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91"/>
        <w:gridCol w:w="10734"/>
      </w:tblGrid>
      <w:tr w:rsidR="00FA756F" w:rsidRPr="00B11A92" w:rsidTr="00BC78F4">
        <w:tc>
          <w:tcPr>
            <w:tcW w:w="2552" w:type="dxa"/>
          </w:tcPr>
          <w:p w:rsidR="00FA756F" w:rsidRPr="00B11A92" w:rsidRDefault="00FA756F" w:rsidP="00B11A92">
            <w:pPr>
              <w:jc w:val="center"/>
              <w:rPr>
                <w:b/>
              </w:rPr>
            </w:pPr>
            <w:r w:rsidRPr="00B11A92">
              <w:rPr>
                <w:rStyle w:val="BookmanOldStyl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591" w:type="dxa"/>
          </w:tcPr>
          <w:p w:rsidR="00FA756F" w:rsidRPr="00B11A92" w:rsidRDefault="00FA756F" w:rsidP="00B11A92">
            <w:pPr>
              <w:jc w:val="center"/>
              <w:rPr>
                <w:b/>
              </w:rPr>
            </w:pPr>
            <w:r w:rsidRPr="00B11A92">
              <w:rPr>
                <w:rStyle w:val="BookmanOldStyl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эффективности</w:t>
            </w:r>
          </w:p>
        </w:tc>
        <w:tc>
          <w:tcPr>
            <w:tcW w:w="10734" w:type="dxa"/>
          </w:tcPr>
          <w:p w:rsidR="00FA756F" w:rsidRPr="00B11A92" w:rsidRDefault="00FA756F" w:rsidP="00B11A92">
            <w:pPr>
              <w:jc w:val="center"/>
              <w:rPr>
                <w:b/>
              </w:rPr>
            </w:pPr>
            <w:r w:rsidRPr="00B11A92">
              <w:rPr>
                <w:b/>
              </w:rPr>
              <w:t>Результаты</w:t>
            </w:r>
          </w:p>
        </w:tc>
      </w:tr>
      <w:tr w:rsidR="00FA756F" w:rsidTr="00BC78F4">
        <w:tc>
          <w:tcPr>
            <w:tcW w:w="2552" w:type="dxa"/>
            <w:vMerge w:val="restart"/>
          </w:tcPr>
          <w:p w:rsidR="00AD3B66" w:rsidRPr="00AD3B66" w:rsidRDefault="00FA756F" w:rsidP="00A6430F">
            <w:pPr>
              <w:pStyle w:val="a4"/>
              <w:numPr>
                <w:ilvl w:val="0"/>
                <w:numId w:val="6"/>
              </w:numPr>
              <w:ind w:left="0" w:firstLine="284"/>
              <w:rPr>
                <w:rStyle w:val="BookmanOldStyle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деятельности </w:t>
            </w:r>
          </w:p>
          <w:p w:rsidR="00FA756F" w:rsidRDefault="00AD3B66" w:rsidP="00AD3B66">
            <w:pPr>
              <w:pStyle w:val="a4"/>
              <w:ind w:left="34" w:right="-108"/>
            </w:pPr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FA756F"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щеобразовательной организации требованиям законодательства.</w:t>
            </w:r>
          </w:p>
        </w:tc>
        <w:tc>
          <w:tcPr>
            <w:tcW w:w="2591" w:type="dxa"/>
          </w:tcPr>
          <w:p w:rsidR="00FA756F" w:rsidRPr="006603D2" w:rsidRDefault="00FA756F" w:rsidP="00AD3B66">
            <w:pPr>
              <w:pStyle w:val="a5"/>
              <w:numPr>
                <w:ilvl w:val="1"/>
                <w:numId w:val="1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предписаний надзорных органов </w:t>
            </w:r>
          </w:p>
          <w:p w:rsidR="00FA756F" w:rsidRDefault="00FA756F" w:rsidP="00AD3B66"/>
        </w:tc>
        <w:tc>
          <w:tcPr>
            <w:tcW w:w="10734" w:type="dxa"/>
          </w:tcPr>
          <w:p w:rsidR="00FA756F" w:rsidRDefault="00B42403">
            <w:r>
              <w:t xml:space="preserve">Предписание </w:t>
            </w:r>
            <w:r w:rsidR="00D8422C">
              <w:t>Роспотребнадзора от 25.02.2014 №34/04-4/65:</w:t>
            </w:r>
          </w:p>
          <w:p w:rsidR="00D8422C" w:rsidRDefault="00D8422C" w:rsidP="00D8422C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</w:pPr>
            <w:r>
              <w:t>Оборудовать спортивную площадку</w:t>
            </w:r>
            <w:r w:rsidR="005B1A3B">
              <w:t xml:space="preserve"> в соответствии с п.3.3 СанПин 2.4.2.2821-10;</w:t>
            </w:r>
          </w:p>
          <w:p w:rsidR="005B1A3B" w:rsidRDefault="007E52DF" w:rsidP="00D8422C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</w:pPr>
            <w:r>
              <w:t>О</w:t>
            </w:r>
            <w:r w:rsidR="005B1A3B">
              <w:t>тремонтировать рычажные устройства на фрамугах для обеспечения их функционирования.</w:t>
            </w:r>
          </w:p>
          <w:p w:rsidR="00B11A92" w:rsidRDefault="005B1A3B" w:rsidP="00AD3B6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</w:pPr>
            <w:r>
              <w:t>Обеспечить нормативную искусственную освещенность 300-500 люкс в учебных помещениях №3,10,12,21,26,27,36, помещении библиотеки оборудованной компьютерами, 200 лю</w:t>
            </w:r>
            <w:proofErr w:type="gramStart"/>
            <w:r>
              <w:t>кс в сп</w:t>
            </w:r>
            <w:proofErr w:type="gramEnd"/>
            <w:r>
              <w:t>ортивном зале.</w:t>
            </w:r>
          </w:p>
        </w:tc>
      </w:tr>
      <w:tr w:rsidR="00FA756F" w:rsidTr="00AD3B66">
        <w:trPr>
          <w:trHeight w:val="883"/>
        </w:trPr>
        <w:tc>
          <w:tcPr>
            <w:tcW w:w="2552" w:type="dxa"/>
            <w:vMerge/>
          </w:tcPr>
          <w:p w:rsidR="00FA756F" w:rsidRPr="00FA756F" w:rsidRDefault="00FA756F" w:rsidP="00A6430F">
            <w:pPr>
              <w:pStyle w:val="a4"/>
              <w:ind w:left="142"/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</w:tcPr>
          <w:p w:rsidR="00FA756F" w:rsidRPr="006603D2" w:rsidRDefault="00FA756F" w:rsidP="00AD3B66">
            <w:pPr>
              <w:pStyle w:val="a5"/>
              <w:numPr>
                <w:ilvl w:val="1"/>
                <w:numId w:val="1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подтвержденных жалоб граждан</w:t>
            </w:r>
          </w:p>
        </w:tc>
        <w:tc>
          <w:tcPr>
            <w:tcW w:w="10734" w:type="dxa"/>
          </w:tcPr>
          <w:p w:rsidR="00FA756F" w:rsidRDefault="00B42403">
            <w:r>
              <w:t>Отсутствуют</w:t>
            </w:r>
          </w:p>
          <w:p w:rsidR="00B11A92" w:rsidRDefault="00B11A92"/>
          <w:p w:rsidR="00B11A92" w:rsidRDefault="00B11A92"/>
        </w:tc>
      </w:tr>
      <w:tr w:rsidR="00FA756F" w:rsidTr="00075704">
        <w:trPr>
          <w:trHeight w:val="3047"/>
        </w:trPr>
        <w:tc>
          <w:tcPr>
            <w:tcW w:w="2552" w:type="dxa"/>
            <w:vMerge w:val="restart"/>
          </w:tcPr>
          <w:p w:rsidR="00FA756F" w:rsidRDefault="00FA756F" w:rsidP="00A6430F">
            <w:pPr>
              <w:pStyle w:val="a4"/>
              <w:numPr>
                <w:ilvl w:val="0"/>
                <w:numId w:val="1"/>
              </w:numPr>
              <w:ind w:left="0" w:firstLine="284"/>
            </w:pP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</w:t>
            </w: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дания на оказание муниципальных услуг (выполнение работ).</w:t>
            </w:r>
          </w:p>
        </w:tc>
        <w:tc>
          <w:tcPr>
            <w:tcW w:w="2591" w:type="dxa"/>
          </w:tcPr>
          <w:p w:rsidR="00FA756F" w:rsidRDefault="00FA756F" w:rsidP="00FA756F">
            <w:r>
              <w:t>2.1.</w:t>
            </w:r>
            <w:r>
              <w:tab/>
              <w:t xml:space="preserve">Сохранение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общеобразовательной организации. </w:t>
            </w:r>
          </w:p>
          <w:p w:rsidR="00FA756F" w:rsidRDefault="00FA756F" w:rsidP="00FA756F">
            <w:r>
              <w:tab/>
            </w:r>
            <w:r>
              <w:tab/>
            </w:r>
          </w:p>
        </w:tc>
        <w:tc>
          <w:tcPr>
            <w:tcW w:w="10734" w:type="dxa"/>
          </w:tcPr>
          <w:p w:rsidR="00FA756F" w:rsidRDefault="001007A8" w:rsidP="001007A8">
            <w:pPr>
              <w:jc w:val="center"/>
            </w:pPr>
            <w:r w:rsidRPr="00C903B3">
              <w:rPr>
                <w:b/>
                <w:bCs/>
                <w:i/>
              </w:rPr>
              <w:t>Динамика движения контингента за три года</w:t>
            </w:r>
          </w:p>
          <w:tbl>
            <w:tblPr>
              <w:tblW w:w="7631" w:type="dxa"/>
              <w:tblInd w:w="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9"/>
              <w:gridCol w:w="700"/>
              <w:gridCol w:w="588"/>
              <w:gridCol w:w="698"/>
              <w:gridCol w:w="698"/>
              <w:gridCol w:w="699"/>
              <w:gridCol w:w="619"/>
              <w:gridCol w:w="612"/>
              <w:gridCol w:w="605"/>
              <w:gridCol w:w="622"/>
              <w:gridCol w:w="546"/>
              <w:gridCol w:w="545"/>
            </w:tblGrid>
            <w:tr w:rsidR="00B541ED" w:rsidTr="00BC78F4">
              <w:trPr>
                <w:trHeight w:val="264"/>
              </w:trPr>
              <w:tc>
                <w:tcPr>
                  <w:tcW w:w="1987" w:type="dxa"/>
                  <w:gridSpan w:val="3"/>
                  <w:shd w:val="clear" w:color="auto" w:fill="auto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Общее число </w:t>
                  </w:r>
                  <w:proofErr w:type="gramStart"/>
                  <w:r w:rsidRPr="00D9127E">
                    <w:rPr>
                      <w:b/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644" w:type="dxa"/>
                  <w:gridSpan w:val="9"/>
                  <w:shd w:val="clear" w:color="auto" w:fill="auto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>из них:</w:t>
                  </w:r>
                </w:p>
              </w:tc>
            </w:tr>
            <w:tr w:rsidR="00B541ED" w:rsidTr="00BC78F4">
              <w:trPr>
                <w:trHeight w:val="528"/>
              </w:trPr>
              <w:tc>
                <w:tcPr>
                  <w:tcW w:w="699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  <w:tc>
                <w:tcPr>
                  <w:tcW w:w="58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2013/2014 </w:t>
                  </w:r>
                </w:p>
              </w:tc>
              <w:tc>
                <w:tcPr>
                  <w:tcW w:w="2095" w:type="dxa"/>
                  <w:gridSpan w:val="3"/>
                  <w:shd w:val="clear" w:color="auto" w:fill="auto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>первые классы</w:t>
                  </w:r>
                </w:p>
              </w:tc>
              <w:tc>
                <w:tcPr>
                  <w:tcW w:w="1836" w:type="dxa"/>
                  <w:gridSpan w:val="3"/>
                  <w:shd w:val="clear" w:color="auto" w:fill="auto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>девятые классы</w:t>
                  </w:r>
                </w:p>
              </w:tc>
              <w:tc>
                <w:tcPr>
                  <w:tcW w:w="1713" w:type="dxa"/>
                  <w:gridSpan w:val="3"/>
                  <w:shd w:val="clear" w:color="auto" w:fill="auto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>одиннадцатые классы</w:t>
                  </w:r>
                </w:p>
              </w:tc>
            </w:tr>
            <w:tr w:rsidR="00B541ED" w:rsidTr="00BC78F4">
              <w:trPr>
                <w:trHeight w:val="1110"/>
              </w:trPr>
              <w:tc>
                <w:tcPr>
                  <w:tcW w:w="699" w:type="dxa"/>
                  <w:vMerge/>
                  <w:vAlign w:val="center"/>
                </w:tcPr>
                <w:p w:rsidR="00B541ED" w:rsidRPr="00D9127E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vMerge/>
                  <w:vAlign w:val="center"/>
                </w:tcPr>
                <w:p w:rsidR="00B541ED" w:rsidRPr="00D9127E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  <w:vMerge/>
                  <w:vAlign w:val="center"/>
                </w:tcPr>
                <w:p w:rsidR="00B541ED" w:rsidRPr="00D9127E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698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  <w:tc>
                <w:tcPr>
                  <w:tcW w:w="699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2013/2014 </w:t>
                  </w:r>
                </w:p>
              </w:tc>
              <w:tc>
                <w:tcPr>
                  <w:tcW w:w="619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612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2013/2014 </w:t>
                  </w:r>
                </w:p>
              </w:tc>
              <w:tc>
                <w:tcPr>
                  <w:tcW w:w="622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546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  <w:tc>
                <w:tcPr>
                  <w:tcW w:w="545" w:type="dxa"/>
                  <w:shd w:val="clear" w:color="auto" w:fill="auto"/>
                  <w:textDirection w:val="btLr"/>
                  <w:vAlign w:val="center"/>
                </w:tcPr>
                <w:p w:rsidR="00B541ED" w:rsidRPr="00D9127E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127E">
                    <w:rPr>
                      <w:b/>
                      <w:sz w:val="22"/>
                      <w:szCs w:val="22"/>
                    </w:rPr>
                    <w:t xml:space="preserve">2013/2014 </w:t>
                  </w:r>
                </w:p>
              </w:tc>
            </w:tr>
            <w:tr w:rsidR="00B541ED" w:rsidRPr="00E348E5" w:rsidTr="00BC78F4">
              <w:trPr>
                <w:trHeight w:val="445"/>
              </w:trPr>
              <w:tc>
                <w:tcPr>
                  <w:tcW w:w="699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793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98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699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46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45" w:type="dxa"/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</w:p>
              </w:tc>
            </w:tr>
          </w:tbl>
          <w:p w:rsidR="00B11A92" w:rsidRDefault="00B11A92"/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FA756F" w:rsidP="00FA756F">
            <w:r>
              <w:t>2.2.</w:t>
            </w:r>
            <w:r>
              <w:tab/>
              <w:t>Выполнение общеобразовательных программ, реализуемых в общеобразовательной организации</w:t>
            </w:r>
            <w:r w:rsidR="001007A8">
              <w:t>.</w:t>
            </w:r>
          </w:p>
          <w:p w:rsidR="00FA756F" w:rsidRDefault="00FA756F"/>
        </w:tc>
        <w:tc>
          <w:tcPr>
            <w:tcW w:w="10734" w:type="dxa"/>
          </w:tcPr>
          <w:p w:rsidR="00FA756F" w:rsidRDefault="001007A8">
            <w:r>
              <w:t>(100%)</w:t>
            </w:r>
          </w:p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FA756F" w:rsidP="00FA756F">
            <w:r>
              <w:t>2.3.</w:t>
            </w:r>
            <w:r>
              <w:tab/>
              <w:t>Достижение уровня обученности учащихся, установленного муниципальным заданием.</w:t>
            </w:r>
          </w:p>
          <w:p w:rsidR="00FA756F" w:rsidRDefault="00FA756F"/>
        </w:tc>
        <w:tc>
          <w:tcPr>
            <w:tcW w:w="10734" w:type="dxa"/>
          </w:tcPr>
          <w:p w:rsidR="00FA756F" w:rsidRDefault="001007A8">
            <w:r>
              <w:rPr>
                <w:noProof/>
              </w:rPr>
              <w:drawing>
                <wp:inline distT="0" distB="0" distL="0" distR="0" wp14:anchorId="26E3A089" wp14:editId="05927792">
                  <wp:extent cx="4228465" cy="24288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465" cy="242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004BE3">
            <w:r>
              <w:t>2.4.</w:t>
            </w:r>
            <w:r w:rsidR="00FA756F">
              <w:t>Удовлетворенность</w:t>
            </w:r>
            <w:r w:rsidR="00FA756F">
              <w:tab/>
              <w:t>качеством предоставляемой услуги (не менее 80%).</w:t>
            </w:r>
          </w:p>
        </w:tc>
        <w:tc>
          <w:tcPr>
            <w:tcW w:w="10734" w:type="dxa"/>
          </w:tcPr>
          <w:p w:rsidR="00FA756F" w:rsidRDefault="00004BE3">
            <w:r>
              <w:t>Анкетирование родителей и учащихся:</w:t>
            </w:r>
          </w:p>
          <w:p w:rsidR="00B11A92" w:rsidRDefault="00B541ED">
            <w:r>
              <w:t>84%</w:t>
            </w:r>
          </w:p>
          <w:p w:rsidR="00B11A92" w:rsidRDefault="00B11A92"/>
        </w:tc>
      </w:tr>
      <w:tr w:rsidR="00FA756F" w:rsidTr="00075704">
        <w:trPr>
          <w:trHeight w:val="2115"/>
        </w:trPr>
        <w:tc>
          <w:tcPr>
            <w:tcW w:w="2552" w:type="dxa"/>
            <w:vMerge w:val="restart"/>
          </w:tcPr>
          <w:p w:rsidR="00FA756F" w:rsidRDefault="00FA756F" w:rsidP="00FA756F">
            <w:pPr>
              <w:pStyle w:val="a4"/>
              <w:numPr>
                <w:ilvl w:val="0"/>
                <w:numId w:val="1"/>
              </w:numPr>
            </w:pP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высокого качества обучения.</w:t>
            </w:r>
          </w:p>
        </w:tc>
        <w:tc>
          <w:tcPr>
            <w:tcW w:w="2591" w:type="dxa"/>
          </w:tcPr>
          <w:p w:rsidR="00FA756F" w:rsidRPr="006603D2" w:rsidRDefault="00337FDC" w:rsidP="00FA756F">
            <w:pPr>
              <w:pStyle w:val="a5"/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  <w:r w:rsidR="00FA756F"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динамика среднего балла ЕГЭ по русскому языку и математике, результатов ГИА выпускни</w:t>
            </w:r>
            <w:r w:rsidR="00FA756F"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9-го класса, независимой оценки выпускников I ступе</w:t>
            </w:r>
            <w:r w:rsidR="00FA756F"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 обучения. </w:t>
            </w:r>
          </w:p>
          <w:p w:rsidR="00FA756F" w:rsidRDefault="00FA756F" w:rsidP="00FA756F"/>
        </w:tc>
        <w:tc>
          <w:tcPr>
            <w:tcW w:w="10734" w:type="dxa"/>
          </w:tcPr>
          <w:tbl>
            <w:tblPr>
              <w:tblW w:w="10312" w:type="dxa"/>
              <w:tblLayout w:type="fixed"/>
              <w:tblLook w:val="0000" w:firstRow="0" w:lastRow="0" w:firstColumn="0" w:lastColumn="0" w:noHBand="0" w:noVBand="0"/>
            </w:tblPr>
            <w:tblGrid>
              <w:gridCol w:w="751"/>
              <w:gridCol w:w="742"/>
              <w:gridCol w:w="842"/>
              <w:gridCol w:w="277"/>
              <w:gridCol w:w="464"/>
              <w:gridCol w:w="636"/>
              <w:gridCol w:w="205"/>
              <w:gridCol w:w="795"/>
              <w:gridCol w:w="841"/>
              <w:gridCol w:w="159"/>
              <w:gridCol w:w="582"/>
              <w:gridCol w:w="318"/>
              <w:gridCol w:w="523"/>
              <w:gridCol w:w="377"/>
              <w:gridCol w:w="364"/>
              <w:gridCol w:w="636"/>
              <w:gridCol w:w="205"/>
              <w:gridCol w:w="695"/>
              <w:gridCol w:w="46"/>
              <w:gridCol w:w="854"/>
            </w:tblGrid>
            <w:tr w:rsidR="00B541ED" w:rsidRPr="00C903B3" w:rsidTr="00BC78F4">
              <w:trPr>
                <w:gridAfter w:val="1"/>
                <w:wAfter w:w="796" w:type="dxa"/>
                <w:trHeight w:val="264"/>
              </w:trPr>
              <w:tc>
                <w:tcPr>
                  <w:tcW w:w="9408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41ED" w:rsidRPr="00C903B3" w:rsidRDefault="00B541ED" w:rsidP="00B541ED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C903B3">
                    <w:rPr>
                      <w:b/>
                      <w:bCs/>
                      <w:i/>
                    </w:rPr>
                    <w:t>Результаты единого государственного экзамена</w:t>
                  </w:r>
                </w:p>
              </w:tc>
            </w:tr>
            <w:tr w:rsidR="00B541ED" w:rsidRPr="005B03A2" w:rsidTr="00BC78F4">
              <w:trPr>
                <w:gridAfter w:val="1"/>
                <w:wAfter w:w="800" w:type="dxa"/>
                <w:trHeight w:val="264"/>
              </w:trPr>
              <w:tc>
                <w:tcPr>
                  <w:tcW w:w="9404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>Результаты ЕГЭ, средний балл, ниже порога</w:t>
                  </w:r>
                </w:p>
              </w:tc>
            </w:tr>
            <w:tr w:rsidR="00B541ED" w:rsidRPr="005B03A2" w:rsidTr="00BC78F4">
              <w:trPr>
                <w:gridAfter w:val="1"/>
                <w:wAfter w:w="800" w:type="dxa"/>
                <w:trHeight w:val="384"/>
              </w:trPr>
              <w:tc>
                <w:tcPr>
                  <w:tcW w:w="46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474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>русский язык</w:t>
                  </w:r>
                </w:p>
              </w:tc>
            </w:tr>
            <w:tr w:rsidR="00BC78F4" w:rsidRPr="005B03A2" w:rsidTr="00BC78F4">
              <w:trPr>
                <w:gridAfter w:val="1"/>
                <w:wAfter w:w="800" w:type="dxa"/>
                <w:trHeight w:val="236"/>
              </w:trPr>
              <w:tc>
                <w:tcPr>
                  <w:tcW w:w="1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2010/2011 </w:t>
                  </w:r>
                </w:p>
              </w:tc>
              <w:tc>
                <w:tcPr>
                  <w:tcW w:w="15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2010/2011 </w:t>
                  </w:r>
                </w:p>
              </w:tc>
              <w:tc>
                <w:tcPr>
                  <w:tcW w:w="158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</w:tc>
              <w:tc>
                <w:tcPr>
                  <w:tcW w:w="158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03A2">
                    <w:rPr>
                      <w:b/>
                      <w:sz w:val="22"/>
                      <w:szCs w:val="22"/>
                    </w:rPr>
                    <w:t xml:space="preserve">2012/2013 </w:t>
                  </w:r>
                </w:p>
              </w:tc>
            </w:tr>
            <w:tr w:rsidR="00BC78F4" w:rsidRPr="005B03A2" w:rsidTr="00BC78F4">
              <w:trPr>
                <w:gridAfter w:val="1"/>
                <w:wAfter w:w="800" w:type="dxa"/>
                <w:trHeight w:val="792"/>
              </w:trPr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5B03A2" w:rsidRDefault="00B541ED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3A2">
                    <w:rPr>
                      <w:b/>
                      <w:sz w:val="20"/>
                      <w:szCs w:val="20"/>
                    </w:rPr>
                    <w:t>ниже порога</w:t>
                  </w:r>
                </w:p>
              </w:tc>
            </w:tr>
            <w:tr w:rsidR="00BC78F4" w:rsidRPr="00CF7746" w:rsidTr="00BC78F4">
              <w:trPr>
                <w:gridAfter w:val="1"/>
                <w:wAfter w:w="800" w:type="dxa"/>
                <w:trHeight w:val="209"/>
              </w:trPr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3B53DC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3B53DC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32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E348E5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3B53DC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3B53DC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57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60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CF7746" w:rsidRDefault="00B541ED" w:rsidP="00B4240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B541ED" w:rsidRPr="00C903B3" w:rsidTr="00BC78F4">
              <w:trPr>
                <w:trHeight w:val="552"/>
              </w:trPr>
              <w:tc>
                <w:tcPr>
                  <w:tcW w:w="10312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541ED" w:rsidRDefault="00B541ED" w:rsidP="00B541ED">
                  <w:pPr>
                    <w:rPr>
                      <w:b/>
                      <w:bCs/>
                      <w:i/>
                    </w:rPr>
                  </w:pPr>
                </w:p>
                <w:p w:rsidR="00B541ED" w:rsidRPr="00C903B3" w:rsidRDefault="00B541ED" w:rsidP="00B42403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C903B3">
                    <w:rPr>
                      <w:b/>
                      <w:bCs/>
                      <w:i/>
                    </w:rPr>
                    <w:t>Результаты государственной (итоговой) аттестации с участием региональной экзаменационной комиссии</w:t>
                  </w:r>
                </w:p>
              </w:tc>
            </w:tr>
            <w:tr w:rsidR="00B541ED" w:rsidRPr="00C903B3" w:rsidTr="00BC78F4">
              <w:trPr>
                <w:trHeight w:val="264"/>
              </w:trPr>
              <w:tc>
                <w:tcPr>
                  <w:tcW w:w="2612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Краткое наименование ОУ</w:t>
                  </w:r>
                </w:p>
              </w:tc>
              <w:tc>
                <w:tcPr>
                  <w:tcW w:w="7700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 xml:space="preserve">Результаты </w:t>
                  </w:r>
                </w:p>
              </w:tc>
            </w:tr>
            <w:tr w:rsidR="00B541ED" w:rsidRPr="00C903B3" w:rsidTr="00BC78F4">
              <w:trPr>
                <w:trHeight w:val="386"/>
              </w:trPr>
              <w:tc>
                <w:tcPr>
                  <w:tcW w:w="2612" w:type="dxa"/>
                  <w:gridSpan w:val="4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541ED" w:rsidRPr="00C903B3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3700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русский язык</w:t>
                  </w:r>
                </w:p>
              </w:tc>
            </w:tr>
            <w:tr w:rsidR="00BC78F4" w:rsidRPr="00C903B3" w:rsidTr="00BC78F4">
              <w:trPr>
                <w:trHeight w:val="401"/>
              </w:trPr>
              <w:tc>
                <w:tcPr>
                  <w:tcW w:w="2612" w:type="dxa"/>
                  <w:gridSpan w:val="4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541ED" w:rsidRPr="00C903B3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0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4BE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2011/2012</w:t>
                  </w:r>
                </w:p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903B3">
                    <w:rPr>
                      <w:b/>
                      <w:sz w:val="22"/>
                      <w:szCs w:val="22"/>
                    </w:rPr>
                    <w:t>уч</w:t>
                  </w:r>
                  <w:proofErr w:type="gramStart"/>
                  <w:r w:rsidRPr="00C903B3">
                    <w:rPr>
                      <w:b/>
                      <w:sz w:val="22"/>
                      <w:szCs w:val="22"/>
                    </w:rPr>
                    <w:t>.г</w:t>
                  </w:r>
                  <w:proofErr w:type="gramEnd"/>
                  <w:r w:rsidRPr="00C903B3">
                    <w:rPr>
                      <w:b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19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04BE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2012/2013</w:t>
                  </w:r>
                </w:p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903B3">
                    <w:rPr>
                      <w:b/>
                      <w:sz w:val="22"/>
                      <w:szCs w:val="22"/>
                    </w:rPr>
                    <w:t>уч</w:t>
                  </w:r>
                  <w:proofErr w:type="gramStart"/>
                  <w:r w:rsidRPr="00C903B3">
                    <w:rPr>
                      <w:b/>
                      <w:sz w:val="22"/>
                      <w:szCs w:val="22"/>
                    </w:rPr>
                    <w:t>.г</w:t>
                  </w:r>
                  <w:proofErr w:type="gramEnd"/>
                  <w:r w:rsidRPr="00C903B3">
                    <w:rPr>
                      <w:b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19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4BE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 xml:space="preserve">2011/2012 </w:t>
                  </w:r>
                </w:p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903B3">
                    <w:rPr>
                      <w:b/>
                      <w:sz w:val="22"/>
                      <w:szCs w:val="22"/>
                    </w:rPr>
                    <w:t>уч</w:t>
                  </w:r>
                  <w:proofErr w:type="gramStart"/>
                  <w:r w:rsidRPr="00C903B3">
                    <w:rPr>
                      <w:b/>
                      <w:sz w:val="22"/>
                      <w:szCs w:val="22"/>
                    </w:rPr>
                    <w:t>.г</w:t>
                  </w:r>
                  <w:proofErr w:type="gramEnd"/>
                  <w:r w:rsidRPr="00C903B3">
                    <w:rPr>
                      <w:b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ind w:right="-2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 xml:space="preserve">2012/2013 </w:t>
                  </w:r>
                  <w:proofErr w:type="spellStart"/>
                  <w:r w:rsidRPr="00C903B3">
                    <w:rPr>
                      <w:b/>
                      <w:sz w:val="22"/>
                      <w:szCs w:val="22"/>
                    </w:rPr>
                    <w:t>уч</w:t>
                  </w:r>
                  <w:proofErr w:type="gramStart"/>
                  <w:r w:rsidRPr="00C903B3">
                    <w:rPr>
                      <w:b/>
                      <w:sz w:val="22"/>
                      <w:szCs w:val="22"/>
                    </w:rPr>
                    <w:t>.г</w:t>
                  </w:r>
                  <w:proofErr w:type="gramEnd"/>
                  <w:r w:rsidRPr="00C903B3">
                    <w:rPr>
                      <w:b/>
                      <w:sz w:val="22"/>
                      <w:szCs w:val="22"/>
                    </w:rPr>
                    <w:t>од</w:t>
                  </w:r>
                  <w:proofErr w:type="spellEnd"/>
                </w:p>
              </w:tc>
            </w:tr>
            <w:tr w:rsidR="00A6430F" w:rsidRPr="00C903B3" w:rsidTr="00BC78F4">
              <w:trPr>
                <w:trHeight w:val="276"/>
              </w:trPr>
              <w:tc>
                <w:tcPr>
                  <w:tcW w:w="2612" w:type="dxa"/>
                  <w:gridSpan w:val="4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541ED" w:rsidRPr="00C903B3" w:rsidRDefault="00B541ED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КЗ,%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УО,%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КЗ,%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УО,%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КЗ,%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УО,%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КЗ,%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541ED" w:rsidRPr="00C903B3" w:rsidRDefault="00B541ED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03B3">
                    <w:rPr>
                      <w:b/>
                      <w:sz w:val="22"/>
                      <w:szCs w:val="22"/>
                    </w:rPr>
                    <w:t>УО,%</w:t>
                  </w:r>
                </w:p>
              </w:tc>
            </w:tr>
            <w:tr w:rsidR="00A6430F" w:rsidRPr="001007A8" w:rsidTr="00BC78F4">
              <w:trPr>
                <w:trHeight w:val="264"/>
              </w:trPr>
              <w:tc>
                <w:tcPr>
                  <w:tcW w:w="261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Default="00B541ED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   </w:t>
                  </w:r>
                  <w:r>
                    <w:rPr>
                      <w:sz w:val="22"/>
                      <w:szCs w:val="22"/>
                    </w:rPr>
                    <w:t>МБОУ СОШ №32</w:t>
                  </w:r>
                </w:p>
                <w:p w:rsidR="00B541ED" w:rsidRPr="00E348E5" w:rsidRDefault="00B541ED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41ED" w:rsidRPr="001007A8" w:rsidRDefault="00B541ED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 w:rsidRPr="001007A8">
                    <w:rPr>
                      <w:sz w:val="22"/>
                      <w:szCs w:val="22"/>
                    </w:rPr>
                    <w:t>91</w:t>
                  </w:r>
                </w:p>
              </w:tc>
            </w:tr>
          </w:tbl>
          <w:p w:rsidR="00FA756F" w:rsidRDefault="001007A8" w:rsidP="001007A8">
            <w:pPr>
              <w:jc w:val="center"/>
            </w:pPr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езависим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 I ступе</w:t>
            </w:r>
            <w:r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 обучения</w:t>
            </w:r>
          </w:p>
          <w:tbl>
            <w:tblPr>
              <w:tblW w:w="91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1276"/>
              <w:gridCol w:w="1134"/>
              <w:gridCol w:w="1134"/>
              <w:gridCol w:w="1134"/>
              <w:gridCol w:w="1134"/>
              <w:gridCol w:w="851"/>
            </w:tblGrid>
            <w:tr w:rsidR="001007A8" w:rsidRPr="001007A8" w:rsidTr="00BC78F4">
              <w:trPr>
                <w:trHeight w:val="421"/>
              </w:trPr>
              <w:tc>
                <w:tcPr>
                  <w:tcW w:w="25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Чтение</w:t>
                  </w:r>
                </w:p>
              </w:tc>
            </w:tr>
            <w:tr w:rsidR="001007A8" w:rsidRPr="001007A8" w:rsidTr="00BC78F4">
              <w:trPr>
                <w:trHeight w:val="569"/>
              </w:trPr>
              <w:tc>
                <w:tcPr>
                  <w:tcW w:w="25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 xml:space="preserve">% 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обуч</w:t>
                  </w:r>
                  <w:proofErr w:type="spellEnd"/>
                  <w:r w:rsidRPr="001007A8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Start"/>
                  <w:r w:rsidRPr="001007A8">
                    <w:rPr>
                      <w:color w:val="000000"/>
                      <w:sz w:val="22"/>
                      <w:szCs w:val="22"/>
                    </w:rPr>
                    <w:t>.з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обуч</w:t>
                  </w:r>
                  <w:proofErr w:type="spellEnd"/>
                  <w:r w:rsidRPr="001007A8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Start"/>
                  <w:r w:rsidRPr="001007A8">
                    <w:rPr>
                      <w:color w:val="000000"/>
                      <w:sz w:val="22"/>
                      <w:szCs w:val="22"/>
                    </w:rPr>
                    <w:t>.з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 xml:space="preserve">% 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обуч</w:t>
                  </w:r>
                  <w:proofErr w:type="spellEnd"/>
                  <w:r w:rsidRPr="001007A8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007A8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Start"/>
                  <w:r w:rsidRPr="001007A8">
                    <w:rPr>
                      <w:color w:val="000000"/>
                      <w:sz w:val="22"/>
                      <w:szCs w:val="22"/>
                    </w:rPr>
                    <w:t>.з</w:t>
                  </w:r>
                  <w:proofErr w:type="spellEnd"/>
                  <w:proofErr w:type="gramEnd"/>
                </w:p>
              </w:tc>
            </w:tr>
            <w:tr w:rsidR="001007A8" w:rsidRPr="001007A8" w:rsidTr="00BC78F4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2010-2011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highlight w:val="yellow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1007A8" w:rsidRPr="001007A8" w:rsidTr="00BC78F4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2011-2012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1007A8" w:rsidRPr="001007A8" w:rsidTr="00BC78F4"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color w:val="000000"/>
                      <w:sz w:val="22"/>
                      <w:szCs w:val="22"/>
                    </w:rPr>
                    <w:t>2012-2013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07A8" w:rsidRPr="001007A8" w:rsidRDefault="001007A8" w:rsidP="001007A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007A8">
                    <w:rPr>
                      <w:b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</w:tbl>
          <w:p w:rsidR="001007A8" w:rsidRDefault="001007A8"/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337FDC">
            <w:r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  <w:r w:rsidR="00FA756F" w:rsidRPr="006603D2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- победителей и призеров олимпиад и конкурсов на муниципальном, региональном, федеральном, международном уровнях.</w:t>
            </w:r>
          </w:p>
        </w:tc>
        <w:tc>
          <w:tcPr>
            <w:tcW w:w="10734" w:type="dxa"/>
          </w:tcPr>
          <w:p w:rsidR="00FA756F" w:rsidRDefault="00FA756F"/>
          <w:p w:rsidR="001007A8" w:rsidRDefault="001007A8"/>
          <w:p w:rsidR="001007A8" w:rsidRDefault="00337FDC">
            <w:r w:rsidRPr="00337FDC">
              <w:t>Доля обучающихся - победителей и призеров олимпиад на муниципальном уровне -0,7%</w:t>
            </w:r>
          </w:p>
          <w:p w:rsidR="001007A8" w:rsidRDefault="001007A8"/>
          <w:p w:rsidR="001007A8" w:rsidRDefault="001007A8"/>
          <w:p w:rsidR="001007A8" w:rsidRDefault="001007A8"/>
          <w:p w:rsidR="001007A8" w:rsidRDefault="001007A8"/>
          <w:p w:rsidR="001007A8" w:rsidRDefault="001007A8"/>
          <w:p w:rsidR="001007A8" w:rsidRDefault="001007A8"/>
          <w:p w:rsidR="001007A8" w:rsidRDefault="001007A8"/>
        </w:tc>
      </w:tr>
      <w:tr w:rsidR="00FA756F" w:rsidTr="00BC78F4">
        <w:trPr>
          <w:trHeight w:val="77"/>
        </w:trPr>
        <w:tc>
          <w:tcPr>
            <w:tcW w:w="2552" w:type="dxa"/>
            <w:vMerge w:val="restart"/>
          </w:tcPr>
          <w:p w:rsidR="00FA756F" w:rsidRDefault="00FA756F" w:rsidP="00A6430F">
            <w:pPr>
              <w:pStyle w:val="a4"/>
              <w:numPr>
                <w:ilvl w:val="0"/>
                <w:numId w:val="1"/>
              </w:numPr>
              <w:ind w:left="426"/>
            </w:pP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</w:t>
            </w: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A6430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756F">
              <w:rPr>
                <w:rStyle w:val="BookmanOldStyle"/>
                <w:rFonts w:ascii="Times New Roman" w:hAnsi="Times New Roman" w:cs="Times New Roman"/>
                <w:color w:val="000000"/>
                <w:sz w:val="24"/>
                <w:szCs w:val="24"/>
              </w:rPr>
              <w:t>ельного процесса.</w:t>
            </w:r>
          </w:p>
        </w:tc>
        <w:tc>
          <w:tcPr>
            <w:tcW w:w="2591" w:type="dxa"/>
          </w:tcPr>
          <w:p w:rsidR="00FA756F" w:rsidRDefault="00A6430F" w:rsidP="00A6430F">
            <w:pPr>
              <w:ind w:left="-32" w:right="-104" w:firstLine="32"/>
            </w:pPr>
            <w:r>
              <w:t>4.1.</w:t>
            </w:r>
            <w:r w:rsidR="00FA756F">
              <w:t>Оптимальная укомплектованность кадрами.</w:t>
            </w:r>
          </w:p>
          <w:p w:rsidR="00FA756F" w:rsidRDefault="00FA756F" w:rsidP="00FA756F"/>
        </w:tc>
        <w:tc>
          <w:tcPr>
            <w:tcW w:w="10734" w:type="dxa"/>
          </w:tcPr>
          <w:tbl>
            <w:tblPr>
              <w:tblW w:w="10492" w:type="dxa"/>
              <w:tblInd w:w="96" w:type="dxa"/>
              <w:tblLayout w:type="fixed"/>
              <w:tblLook w:val="0000" w:firstRow="0" w:lastRow="0" w:firstColumn="0" w:lastColumn="0" w:noHBand="0" w:noVBand="0"/>
            </w:tblPr>
            <w:tblGrid>
              <w:gridCol w:w="1490"/>
              <w:gridCol w:w="766"/>
              <w:gridCol w:w="1753"/>
              <w:gridCol w:w="729"/>
              <w:gridCol w:w="967"/>
              <w:gridCol w:w="710"/>
              <w:gridCol w:w="710"/>
              <w:gridCol w:w="1562"/>
              <w:gridCol w:w="1805"/>
            </w:tblGrid>
            <w:tr w:rsidR="001007A8" w:rsidRPr="00C903B3" w:rsidTr="00075704">
              <w:trPr>
                <w:trHeight w:val="264"/>
              </w:trPr>
              <w:tc>
                <w:tcPr>
                  <w:tcW w:w="104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07A8" w:rsidRPr="00C903B3" w:rsidRDefault="001007A8" w:rsidP="00B42403">
                  <w:pPr>
                    <w:jc w:val="center"/>
                    <w:rPr>
                      <w:b/>
                      <w:bCs/>
                    </w:rPr>
                  </w:pPr>
                  <w:r w:rsidRPr="00C903B3">
                    <w:rPr>
                      <w:b/>
                      <w:bCs/>
                    </w:rPr>
                    <w:t>6. Кадровый состав</w:t>
                  </w:r>
                </w:p>
              </w:tc>
            </w:tr>
            <w:tr w:rsidR="00B21274" w:rsidRPr="00DC6C96" w:rsidTr="00AD3B66">
              <w:trPr>
                <w:gridAfter w:val="1"/>
                <w:wAfter w:w="1805" w:type="dxa"/>
                <w:trHeight w:val="349"/>
              </w:trPr>
              <w:tc>
                <w:tcPr>
                  <w:tcW w:w="712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 xml:space="preserve">Количество работников 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вакансий всего</w:t>
                  </w:r>
                </w:p>
              </w:tc>
            </w:tr>
            <w:tr w:rsidR="00B21274" w:rsidRPr="00DC6C96" w:rsidTr="00075704">
              <w:trPr>
                <w:gridAfter w:val="1"/>
                <w:wAfter w:w="1805" w:type="dxa"/>
                <w:trHeight w:val="264"/>
              </w:trPr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всего по штатному расписанию</w:t>
                  </w:r>
                </w:p>
              </w:tc>
              <w:tc>
                <w:tcPr>
                  <w:tcW w:w="563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Pr="00DC6C96" w:rsidRDefault="00B21274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21274" w:rsidTr="00075704">
              <w:trPr>
                <w:gridAfter w:val="1"/>
                <w:wAfter w:w="1805" w:type="dxa"/>
                <w:trHeight w:val="516"/>
              </w:trPr>
              <w:tc>
                <w:tcPr>
                  <w:tcW w:w="149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административных работников</w:t>
                  </w:r>
                </w:p>
              </w:tc>
              <w:tc>
                <w:tcPr>
                  <w:tcW w:w="175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 т.ч. заместителей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вспомогательного персонала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21274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 xml:space="preserve">педагогических </w:t>
                  </w:r>
                </w:p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работников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21274" w:rsidTr="00075704">
              <w:trPr>
                <w:gridAfter w:val="1"/>
                <w:wAfter w:w="1805" w:type="dxa"/>
                <w:trHeight w:val="1601"/>
              </w:trPr>
              <w:tc>
                <w:tcPr>
                  <w:tcW w:w="149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Pr="00DC6C96" w:rsidRDefault="00B21274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</w:tcPr>
                <w:p w:rsidR="00B21274" w:rsidRPr="00DC6C96" w:rsidRDefault="00B21274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Pr="00DC6C96" w:rsidRDefault="00B21274" w:rsidP="00B4240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21274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 xml:space="preserve">внутренних </w:t>
                  </w:r>
                </w:p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совместителей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21274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 xml:space="preserve">внешних </w:t>
                  </w:r>
                </w:p>
                <w:p w:rsidR="00B21274" w:rsidRPr="00DC6C96" w:rsidRDefault="00B21274" w:rsidP="00B424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6C96">
                    <w:rPr>
                      <w:b/>
                      <w:sz w:val="22"/>
                      <w:szCs w:val="22"/>
                    </w:rPr>
                    <w:t>совместителей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21274" w:rsidTr="00075704">
              <w:trPr>
                <w:gridAfter w:val="1"/>
                <w:wAfter w:w="1805" w:type="dxa"/>
                <w:trHeight w:val="276"/>
              </w:trPr>
              <w:tc>
                <w:tcPr>
                  <w:tcW w:w="1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78,75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42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21274" w:rsidRDefault="00B21274" w:rsidP="00B424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2</w:t>
                  </w:r>
                </w:p>
              </w:tc>
            </w:tr>
            <w:tr w:rsidR="00425194" w:rsidTr="00AD3B66">
              <w:trPr>
                <w:gridAfter w:val="1"/>
                <w:wAfter w:w="1805" w:type="dxa"/>
                <w:trHeight w:val="276"/>
              </w:trPr>
              <w:tc>
                <w:tcPr>
                  <w:tcW w:w="1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5194" w:rsidRDefault="00425194" w:rsidP="00B424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D3B66" w:rsidTr="00075704">
              <w:trPr>
                <w:gridAfter w:val="1"/>
                <w:wAfter w:w="1805" w:type="dxa"/>
                <w:trHeight w:val="276"/>
              </w:trPr>
              <w:tc>
                <w:tcPr>
                  <w:tcW w:w="1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B66" w:rsidRDefault="00AD3B66" w:rsidP="00B4240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A756F" w:rsidRDefault="00FA756F"/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FA756F">
            <w:r>
              <w:t>4.2.</w:t>
            </w:r>
            <w:r>
              <w:tab/>
              <w:t xml:space="preserve">Соответствие квалификации работников общеобразовательной </w:t>
            </w:r>
            <w:r>
              <w:lastRenderedPageBreak/>
              <w:t>организации занимаемым должностям.</w:t>
            </w:r>
          </w:p>
        </w:tc>
        <w:tc>
          <w:tcPr>
            <w:tcW w:w="10734" w:type="dxa"/>
          </w:tcPr>
          <w:p w:rsidR="00FA756F" w:rsidRDefault="001007A8">
            <w:r>
              <w:lastRenderedPageBreak/>
              <w:t>100%</w:t>
            </w:r>
          </w:p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FA756F" w:rsidRDefault="00FA756F">
            <w:r>
              <w:t>4.3.</w:t>
            </w:r>
            <w:r>
              <w:tab/>
              <w:t xml:space="preserve">Количество заключенных эффективных </w:t>
            </w:r>
            <w:r w:rsidR="00B11A92">
              <w:t>контрактов</w:t>
            </w:r>
            <w:r>
              <w:t xml:space="preserve"> с педагогическими работниками. </w:t>
            </w:r>
          </w:p>
        </w:tc>
        <w:tc>
          <w:tcPr>
            <w:tcW w:w="10734" w:type="dxa"/>
          </w:tcPr>
          <w:p w:rsidR="00FA756F" w:rsidRDefault="001007A8">
            <w:r>
              <w:t>100%</w:t>
            </w:r>
          </w:p>
        </w:tc>
      </w:tr>
      <w:tr w:rsidR="00FA756F" w:rsidTr="00BC78F4">
        <w:tc>
          <w:tcPr>
            <w:tcW w:w="2552" w:type="dxa"/>
            <w:vMerge/>
          </w:tcPr>
          <w:p w:rsidR="00FA756F" w:rsidRDefault="00FA756F"/>
        </w:tc>
        <w:tc>
          <w:tcPr>
            <w:tcW w:w="2591" w:type="dxa"/>
          </w:tcPr>
          <w:p w:rsidR="00075704" w:rsidRDefault="00FA756F">
            <w:r>
              <w:t>4.4.</w:t>
            </w:r>
            <w:r>
              <w:tab/>
            </w:r>
            <w:r w:rsidR="00075704">
              <w:t>Количество</w:t>
            </w:r>
          </w:p>
          <w:p w:rsidR="00FA756F" w:rsidRDefault="00FA756F">
            <w:r>
              <w:t>педагогов, обобщивших опыт работы на</w:t>
            </w:r>
            <w:r w:rsidRPr="006603D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муниципальном, </w:t>
            </w:r>
            <w:proofErr w:type="gramStart"/>
            <w:r w:rsidRPr="006603D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6603D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уровнях</w:t>
            </w:r>
          </w:p>
        </w:tc>
        <w:tc>
          <w:tcPr>
            <w:tcW w:w="10734" w:type="dxa"/>
          </w:tcPr>
          <w:p w:rsidR="00337FDC" w:rsidRDefault="00337FDC" w:rsidP="00337FDC">
            <w:r>
              <w:t>Обобщили опыт работы на муниципальном уровне -4 педагога; на  региональном уровне -2 педагога</w:t>
            </w:r>
          </w:p>
          <w:p w:rsidR="00FA756F" w:rsidRDefault="00FA756F" w:rsidP="00337FDC"/>
        </w:tc>
      </w:tr>
      <w:tr w:rsidR="00B11A92" w:rsidTr="00BC78F4">
        <w:tc>
          <w:tcPr>
            <w:tcW w:w="2552" w:type="dxa"/>
            <w:vMerge w:val="restart"/>
          </w:tcPr>
          <w:p w:rsidR="00B11A92" w:rsidRDefault="00B11A92" w:rsidP="00A6430F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FA756F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педагогиче</w:t>
            </w:r>
            <w:r w:rsidRPr="00FA756F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и управленческих процессов образовательной организации на основе независимой системы оцен</w:t>
            </w:r>
            <w:r w:rsidRPr="00FA756F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качества (НСОК).</w:t>
            </w:r>
          </w:p>
        </w:tc>
        <w:tc>
          <w:tcPr>
            <w:tcW w:w="2591" w:type="dxa"/>
          </w:tcPr>
          <w:p w:rsidR="00B11A92" w:rsidRDefault="00A6430F" w:rsidP="00075704">
            <w:pPr>
              <w:pStyle w:val="a4"/>
              <w:numPr>
                <w:ilvl w:val="1"/>
                <w:numId w:val="1"/>
              </w:numPr>
              <w:ind w:left="-108" w:firstLine="208"/>
            </w:pPr>
            <w:r>
              <w:t xml:space="preserve">Участие </w:t>
            </w:r>
            <w:r w:rsidR="00B11A92">
              <w:t>общеобразовательной организации в независимых процедурах (системах) оценки качества (добровольная сертификация, внешний аудит, рейтинг, сравнительные исследования и др.)</w:t>
            </w:r>
          </w:p>
        </w:tc>
        <w:tc>
          <w:tcPr>
            <w:tcW w:w="10734" w:type="dxa"/>
          </w:tcPr>
          <w:p w:rsidR="00337FDC" w:rsidRDefault="00337FDC" w:rsidP="00337FDC">
            <w:r>
              <w:t>Победители ПНПО в 2009,2012 годах.</w:t>
            </w:r>
          </w:p>
          <w:p w:rsidR="00A6430F" w:rsidRDefault="00A6430F" w:rsidP="00337FDC">
            <w:r>
              <w:t>Победитель муниципального этапа конкурса «Школа года-2011»</w:t>
            </w:r>
          </w:p>
          <w:p w:rsidR="00B11A92" w:rsidRDefault="00337FDC" w:rsidP="00337FDC">
            <w:r>
              <w:t>Участники всероссийского конкурса «Директор школы» -2013 год.</w:t>
            </w:r>
          </w:p>
          <w:p w:rsidR="007E52DF" w:rsidRDefault="007E52DF" w:rsidP="007E52DF">
            <w:r>
              <w:t xml:space="preserve">Победители Всероссийского </w:t>
            </w:r>
            <w:r w:rsidRPr="0040676D">
              <w:t>конкурса «Горячие сердца» - 2013 год</w:t>
            </w:r>
            <w:r>
              <w:t xml:space="preserve"> </w:t>
            </w:r>
          </w:p>
        </w:tc>
      </w:tr>
      <w:tr w:rsidR="00B11A92" w:rsidTr="00075704">
        <w:trPr>
          <w:trHeight w:val="7218"/>
        </w:trPr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11A92">
            <w:r>
              <w:t>5.2.</w:t>
            </w:r>
            <w:r>
              <w:tab/>
            </w:r>
            <w:proofErr w:type="gramStart"/>
            <w:r>
              <w:t>Внешнее представление участия общеобразовательной организации и независимых процедурах (системах) оценки качества (публичный отчет, публикации в СМИ и сети Интернет, сайт</w:t>
            </w:r>
            <w:proofErr w:type="gramEnd"/>
          </w:p>
        </w:tc>
        <w:tc>
          <w:tcPr>
            <w:tcW w:w="10734" w:type="dxa"/>
          </w:tcPr>
          <w:p w:rsidR="001007A8" w:rsidRDefault="00AD3B66" w:rsidP="001007A8">
            <w:pPr>
              <w:rPr>
                <w:rStyle w:val="a9"/>
              </w:rPr>
            </w:pPr>
            <w:hyperlink r:id="rId7" w:history="1">
              <w:r w:rsidR="001007A8" w:rsidRPr="00840D1F">
                <w:rPr>
                  <w:rStyle w:val="a9"/>
                </w:rPr>
                <w:t>http://sakh-school32.edusite.ru/</w:t>
              </w:r>
            </w:hyperlink>
          </w:p>
          <w:p w:rsidR="00075704" w:rsidRDefault="00075704" w:rsidP="001007A8"/>
          <w:p w:rsidR="00004BE3" w:rsidRPr="000C15F2" w:rsidRDefault="00004BE3" w:rsidP="00004BE3">
            <w:pPr>
              <w:rPr>
                <w:b/>
                <w:color w:val="000000"/>
              </w:rPr>
            </w:pPr>
            <w:r w:rsidRPr="000C15F2">
              <w:rPr>
                <w:b/>
                <w:color w:val="000000"/>
              </w:rPr>
              <w:t>Информация о М</w:t>
            </w:r>
            <w:r>
              <w:rPr>
                <w:b/>
                <w:color w:val="000000"/>
              </w:rPr>
              <w:t>Б</w:t>
            </w:r>
            <w:r w:rsidRPr="000C15F2">
              <w:rPr>
                <w:b/>
                <w:color w:val="000000"/>
              </w:rPr>
              <w:t>ОУ СОШ №32 в средствах массовой информации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  <w:tab w:val="num" w:pos="0"/>
              </w:tabs>
              <w:ind w:hanging="644"/>
              <w:jc w:val="both"/>
              <w:rPr>
                <w:color w:val="000000"/>
                <w:sz w:val="20"/>
                <w:szCs w:val="20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27 августа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интервью телеканала «Вести. Сахалин - Курилы» с директором школы </w:t>
            </w:r>
            <w:proofErr w:type="spellStart"/>
            <w:r w:rsidRPr="00B6616D">
              <w:rPr>
                <w:color w:val="000000"/>
                <w:sz w:val="20"/>
                <w:szCs w:val="20"/>
              </w:rPr>
              <w:t>С.Ф.Бетнарской</w:t>
            </w:r>
            <w:proofErr w:type="spellEnd"/>
            <w:r w:rsidRPr="00B6616D">
              <w:rPr>
                <w:color w:val="000000"/>
                <w:sz w:val="20"/>
                <w:szCs w:val="20"/>
              </w:rPr>
              <w:t xml:space="preserve"> на августовском совещании учителей г. Южно – Сахалинска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0"/>
                <w:szCs w:val="20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28 августа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интервью телеканала РТР «Вести» с директором школы </w:t>
            </w:r>
            <w:proofErr w:type="spellStart"/>
            <w:r w:rsidRPr="00B6616D">
              <w:rPr>
                <w:color w:val="000000"/>
                <w:sz w:val="20"/>
                <w:szCs w:val="20"/>
              </w:rPr>
              <w:t>С.Ф.Бетнарской</w:t>
            </w:r>
            <w:proofErr w:type="spellEnd"/>
            <w:r w:rsidRPr="00B6616D">
              <w:rPr>
                <w:color w:val="000000"/>
                <w:sz w:val="20"/>
                <w:szCs w:val="20"/>
              </w:rPr>
              <w:t xml:space="preserve"> «Подготовка ОУ к новому учебному году»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0"/>
                <w:szCs w:val="20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27 сентября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репортаж с ярмарки «Дары осени» на телеканале «Вести. Сахалин - Курилы», интервью с директором школы </w:t>
            </w:r>
            <w:proofErr w:type="spellStart"/>
            <w:r w:rsidRPr="00B6616D">
              <w:rPr>
                <w:color w:val="000000"/>
                <w:sz w:val="20"/>
                <w:szCs w:val="20"/>
              </w:rPr>
              <w:t>С.Ф.Бетнарской</w:t>
            </w:r>
            <w:proofErr w:type="spellEnd"/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616D">
              <w:rPr>
                <w:b/>
                <w:color w:val="000000"/>
                <w:sz w:val="20"/>
                <w:szCs w:val="20"/>
              </w:rPr>
              <w:t>14 ноября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информация о совместном мероприятии с молокозаводом «Южно - Сахалинским» «Пейте, дети, молоко – будете здоровы» на телеканале «Вести.</w:t>
            </w:r>
            <w:proofErr w:type="gramEnd"/>
            <w:r w:rsidRPr="00B6616D">
              <w:rPr>
                <w:color w:val="000000"/>
                <w:sz w:val="20"/>
                <w:szCs w:val="20"/>
              </w:rPr>
              <w:t xml:space="preserve"> Сахалин - Курилы»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19 ноября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информация об акции «Если не мы, то кто?» (совместная акция помощи молокозавода и школы детям специализированной школы - интернат п. Горнозаводска) на телеканале «Вести. Сахалин</w:t>
            </w:r>
            <w:r w:rsidRPr="00B6616D">
              <w:rPr>
                <w:color w:val="000000"/>
                <w:sz w:val="22"/>
                <w:szCs w:val="22"/>
              </w:rPr>
              <w:t xml:space="preserve"> - Курилы»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0"/>
                <w:szCs w:val="20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28 ноября 2008 года</w:t>
            </w:r>
            <w:r w:rsidRPr="00B6616D">
              <w:rPr>
                <w:color w:val="000000"/>
                <w:sz w:val="20"/>
                <w:szCs w:val="20"/>
              </w:rPr>
              <w:t xml:space="preserve"> -  интервью члена школьного пресс – центра «Ведомостичка» </w:t>
            </w:r>
            <w:proofErr w:type="spellStart"/>
            <w:r w:rsidRPr="00B6616D">
              <w:rPr>
                <w:color w:val="000000"/>
                <w:sz w:val="20"/>
                <w:szCs w:val="20"/>
              </w:rPr>
              <w:t>Агарковой</w:t>
            </w:r>
            <w:proofErr w:type="spellEnd"/>
            <w:r w:rsidRPr="00B6616D">
              <w:rPr>
                <w:color w:val="000000"/>
                <w:sz w:val="20"/>
                <w:szCs w:val="20"/>
              </w:rPr>
              <w:t xml:space="preserve"> Анастасии телеканалу «Вести. Сахалин - Курилы» с городского фестиваля детской и юношеской прессы «Свой голос»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0"/>
                <w:szCs w:val="20"/>
              </w:rPr>
            </w:pPr>
            <w:r w:rsidRPr="00B6616D">
              <w:rPr>
                <w:b/>
                <w:color w:val="000000"/>
                <w:sz w:val="20"/>
                <w:szCs w:val="20"/>
              </w:rPr>
              <w:t>19 декабря 2008 года</w:t>
            </w:r>
            <w:r w:rsidRPr="00B6616D">
              <w:rPr>
                <w:color w:val="000000"/>
                <w:sz w:val="20"/>
                <w:szCs w:val="20"/>
              </w:rPr>
              <w:t xml:space="preserve"> – репортаж о муниципальном этапе конкурса «Школы года»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28 января 2009 года</w:t>
            </w:r>
            <w:r w:rsidRPr="00B6616D">
              <w:rPr>
                <w:color w:val="000000"/>
                <w:sz w:val="22"/>
                <w:szCs w:val="22"/>
              </w:rPr>
              <w:t xml:space="preserve"> - информация  о муниципальном этапе конкурса «Учитель года»  на телеканале «Вести. Сахалин - Курилы»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12 февраля 2009</w:t>
            </w:r>
            <w:r w:rsidRPr="00B6616D">
              <w:rPr>
                <w:color w:val="000000"/>
                <w:sz w:val="22"/>
                <w:szCs w:val="22"/>
              </w:rPr>
              <w:t xml:space="preserve"> года газета «Южно – Сахалинск Сегодня» -  статья о заместителе директора по воспитательной работе Головачевой Т.В.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15 апреля 2009 года</w:t>
            </w:r>
            <w:r w:rsidRPr="00B6616D">
              <w:rPr>
                <w:color w:val="000000"/>
                <w:sz w:val="22"/>
                <w:szCs w:val="22"/>
              </w:rPr>
              <w:t xml:space="preserve">  в газетах   «Телемир»  и «Советский Сахалин» -  информация  о победителях конкурса среди сахалинских школьников на участие в работе экологического лагеря в США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Май 2009 года</w:t>
            </w:r>
            <w:r w:rsidRPr="00B6616D">
              <w:rPr>
                <w:color w:val="000000"/>
                <w:sz w:val="22"/>
                <w:szCs w:val="22"/>
              </w:rPr>
              <w:t xml:space="preserve"> – информация в Интернете по итогам конкурсного отбора ОУ в рамках ПНПО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24 июня 2009 года</w:t>
            </w:r>
            <w:r w:rsidRPr="00B6616D">
              <w:rPr>
                <w:color w:val="000000"/>
                <w:sz w:val="22"/>
                <w:szCs w:val="22"/>
              </w:rPr>
              <w:t xml:space="preserve"> – интервью программы «Вперемешку» с золотыми медалистами Оберемко А. и Ковалем В.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27 июня 2009 года</w:t>
            </w:r>
            <w:r w:rsidRPr="00B6616D">
              <w:rPr>
                <w:color w:val="000000"/>
                <w:sz w:val="22"/>
                <w:szCs w:val="22"/>
              </w:rPr>
              <w:t xml:space="preserve"> – репортаж пресс –службы  администрации г</w:t>
            </w:r>
            <w:proofErr w:type="gramStart"/>
            <w:r w:rsidRPr="00B6616D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B6616D">
              <w:rPr>
                <w:color w:val="000000"/>
                <w:sz w:val="22"/>
                <w:szCs w:val="22"/>
              </w:rPr>
              <w:t>жно – Сахалинска о  торжественном мероприятии, посвященном вручению аттестатов.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08.12.2009 года</w:t>
            </w:r>
            <w:r w:rsidRPr="00B6616D">
              <w:rPr>
                <w:color w:val="000000"/>
                <w:sz w:val="22"/>
                <w:szCs w:val="22"/>
              </w:rPr>
              <w:t xml:space="preserve"> - репортаж об экскурсии на базу ОМОН  «АСТВ»</w:t>
            </w:r>
          </w:p>
          <w:p w:rsidR="00004BE3" w:rsidRPr="00B6616D" w:rsidRDefault="00004BE3" w:rsidP="00004BE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17.12.2009 года</w:t>
            </w:r>
            <w:r w:rsidRPr="00B6616D">
              <w:rPr>
                <w:color w:val="000000"/>
                <w:sz w:val="22"/>
                <w:szCs w:val="22"/>
              </w:rPr>
              <w:t xml:space="preserve"> газета «Все для всех»  - статья руководителя ОО «Белый орлан» «Елочка, живи» 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09 .01. 2010 год</w:t>
            </w:r>
            <w:proofErr w:type="gramStart"/>
            <w:r w:rsidRPr="00B6616D">
              <w:rPr>
                <w:b/>
                <w:color w:val="000000"/>
                <w:sz w:val="22"/>
                <w:szCs w:val="22"/>
              </w:rPr>
              <w:t>а</w:t>
            </w:r>
            <w:r w:rsidRPr="00B6616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B6616D">
              <w:rPr>
                <w:color w:val="000000"/>
                <w:sz w:val="22"/>
                <w:szCs w:val="22"/>
              </w:rPr>
              <w:t xml:space="preserve"> интервью с Кузнецовой О.В., участницей конкурса «Учитель года»  «АСТВ»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 xml:space="preserve">02.02.2010  года </w:t>
            </w:r>
            <w:r w:rsidRPr="00B6616D">
              <w:rPr>
                <w:color w:val="000000"/>
                <w:sz w:val="22"/>
                <w:szCs w:val="22"/>
              </w:rPr>
              <w:t>газета «Южно-Сахалинск сегодня», «Педагогическая элита» - итоги конкурса «Учитель года»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 xml:space="preserve">26.04.2010 </w:t>
            </w:r>
            <w:proofErr w:type="gramStart"/>
            <w:r w:rsidRPr="00B6616D">
              <w:rPr>
                <w:b/>
                <w:color w:val="000000"/>
                <w:sz w:val="22"/>
                <w:szCs w:val="22"/>
              </w:rPr>
              <w:t>года</w:t>
            </w:r>
            <w:proofErr w:type="gramEnd"/>
            <w:r w:rsidRPr="00B6616D">
              <w:rPr>
                <w:color w:val="000000"/>
                <w:sz w:val="22"/>
                <w:szCs w:val="22"/>
                <w:lang w:val="en-US"/>
              </w:rPr>
              <w:t>Sakhalin</w:t>
            </w:r>
            <w:r w:rsidRPr="00B6616D">
              <w:rPr>
                <w:color w:val="000000"/>
                <w:sz w:val="22"/>
                <w:szCs w:val="22"/>
              </w:rPr>
              <w:t>.</w:t>
            </w:r>
            <w:r w:rsidRPr="00B6616D">
              <w:rPr>
                <w:color w:val="000000"/>
                <w:sz w:val="22"/>
                <w:szCs w:val="22"/>
                <w:lang w:val="en-US"/>
              </w:rPr>
              <w:t>info</w:t>
            </w:r>
            <w:r w:rsidRPr="00B6616D">
              <w:rPr>
                <w:color w:val="000000"/>
                <w:sz w:val="22"/>
                <w:szCs w:val="22"/>
              </w:rPr>
              <w:t xml:space="preserve"> Информация об итогах интеллектуальных играх клуба «Логос» (младшая группа)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02.06 2010 года</w:t>
            </w:r>
            <w:r w:rsidRPr="00B6616D">
              <w:rPr>
                <w:color w:val="000000"/>
                <w:sz w:val="22"/>
                <w:szCs w:val="22"/>
              </w:rPr>
              <w:t xml:space="preserve"> газета  «Телемир»  Итоги военно – спортивной игры «Зарница - 2010»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 xml:space="preserve">07.06.2010 </w:t>
            </w:r>
            <w:proofErr w:type="gramStart"/>
            <w:r w:rsidRPr="00B6616D">
              <w:rPr>
                <w:b/>
                <w:color w:val="000000"/>
                <w:sz w:val="22"/>
                <w:szCs w:val="22"/>
              </w:rPr>
              <w:t>года</w:t>
            </w:r>
            <w:proofErr w:type="gramEnd"/>
            <w:r w:rsidRPr="00B6616D">
              <w:rPr>
                <w:color w:val="000000"/>
                <w:sz w:val="22"/>
                <w:szCs w:val="22"/>
                <w:lang w:val="en-US"/>
              </w:rPr>
              <w:t>Sakhalin</w:t>
            </w:r>
            <w:r w:rsidRPr="00B6616D">
              <w:rPr>
                <w:color w:val="000000"/>
                <w:sz w:val="22"/>
                <w:szCs w:val="22"/>
              </w:rPr>
              <w:t>.</w:t>
            </w:r>
            <w:r w:rsidRPr="00B6616D">
              <w:rPr>
                <w:color w:val="000000"/>
                <w:sz w:val="22"/>
                <w:szCs w:val="22"/>
                <w:lang w:val="en-US"/>
              </w:rPr>
              <w:t>info</w:t>
            </w:r>
            <w:r w:rsidRPr="00B6616D">
              <w:rPr>
                <w:color w:val="000000"/>
                <w:sz w:val="22"/>
                <w:szCs w:val="22"/>
              </w:rPr>
              <w:t xml:space="preserve"> Информация об участии  ОО «Белый орлан» в акции  в честь Всемирного дня охраны окружающей среды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10.06.2010года</w:t>
            </w:r>
            <w:r w:rsidRPr="00B6616D">
              <w:rPr>
                <w:color w:val="000000"/>
                <w:sz w:val="22"/>
                <w:szCs w:val="22"/>
              </w:rPr>
              <w:t xml:space="preserve"> газета «Губернские ведомости»  «Знаю, что все получится»  (статья о директоре школы Бетнарской С.Ф.)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17.06.2010 года</w:t>
            </w:r>
            <w:r w:rsidRPr="00B6616D">
              <w:rPr>
                <w:color w:val="000000"/>
                <w:sz w:val="22"/>
                <w:szCs w:val="22"/>
              </w:rPr>
              <w:t xml:space="preserve">  газета « В каждый дом» статья  «В Южно-Сахалинске профилактика правонарушений среди учащихся дает положительные результаты» (реализация  школьных программ по профилактике </w:t>
            </w:r>
            <w:r w:rsidRPr="00B6616D">
              <w:rPr>
                <w:color w:val="000000"/>
                <w:sz w:val="22"/>
                <w:szCs w:val="22"/>
              </w:rPr>
              <w:lastRenderedPageBreak/>
              <w:t>правонарушений)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Октябрь 2010, апрель 2011года -</w:t>
            </w:r>
            <w:r w:rsidRPr="00B6616D">
              <w:rPr>
                <w:color w:val="000000"/>
                <w:sz w:val="22"/>
                <w:szCs w:val="22"/>
              </w:rPr>
              <w:t xml:space="preserve">  информация  об опыте работы  ОУ по профилактике злоупотребления  ПАВ  на телеканале «Вести. Сахалин - Курилы»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Февраль 2011 года</w:t>
            </w:r>
            <w:r w:rsidRPr="00B6616D">
              <w:rPr>
                <w:color w:val="000000"/>
                <w:sz w:val="22"/>
                <w:szCs w:val="22"/>
              </w:rPr>
              <w:t xml:space="preserve"> – репортаж о Дне науки в школе  </w:t>
            </w:r>
            <w:proofErr w:type="gramStart"/>
            <w:r w:rsidRPr="00B6616D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21 апреля 2011год</w:t>
            </w:r>
            <w:proofErr w:type="gramStart"/>
            <w:r w:rsidRPr="00B6616D">
              <w:rPr>
                <w:b/>
                <w:color w:val="000000"/>
                <w:sz w:val="22"/>
                <w:szCs w:val="22"/>
              </w:rPr>
              <w:t>а</w:t>
            </w:r>
            <w:r w:rsidRPr="00B6616D">
              <w:rPr>
                <w:color w:val="000000"/>
                <w:sz w:val="22"/>
                <w:szCs w:val="22"/>
              </w:rPr>
              <w:t>–</w:t>
            </w:r>
            <w:proofErr w:type="gramEnd"/>
            <w:r w:rsidRPr="00B6616D">
              <w:rPr>
                <w:color w:val="000000"/>
                <w:sz w:val="22"/>
                <w:szCs w:val="22"/>
              </w:rPr>
              <w:t xml:space="preserve"> информация об играх интеллектуального клуба «Логос» (средняя группа) на сайте клуба «Логос» 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06.05.2011года</w:t>
            </w:r>
            <w:r w:rsidRPr="00B6616D">
              <w:rPr>
                <w:color w:val="000000"/>
                <w:sz w:val="22"/>
                <w:szCs w:val="22"/>
              </w:rPr>
              <w:t xml:space="preserve"> – информация на сайте УМВД по Сахалинской области об участии в праздничных мероприятиях школы, посвященных Дню Победы, начальника УМВД по Сахалинской области полковника полиции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В.А.Белоцерковского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 и заместителя председателя Общественного совета при УВД области В.И. 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Белоносова</w:t>
            </w:r>
            <w:proofErr w:type="spellEnd"/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25.06.2011, 02.07.2011 года</w:t>
            </w:r>
            <w:r w:rsidRPr="00B6616D">
              <w:rPr>
                <w:color w:val="000000"/>
                <w:sz w:val="22"/>
                <w:szCs w:val="22"/>
              </w:rPr>
              <w:t xml:space="preserve"> – участие педагогов, родителей  в программе «Глаза в глаза» на телеканале «Вести. Сахалин - Курилы»</w:t>
            </w:r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02.07.2011 года</w:t>
            </w:r>
            <w:r w:rsidR="0040676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6616D">
              <w:rPr>
                <w:color w:val="000000"/>
                <w:sz w:val="22"/>
                <w:szCs w:val="22"/>
              </w:rPr>
              <w:t xml:space="preserve">-  интервью с победителем Всероссийской олимпиады научных и студенческих работ  в сфере профилактики наркомании и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наркопреступности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B6616D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B6616D" w:rsidRDefault="00004BE3" w:rsidP="00004BE3">
            <w:pPr>
              <w:pStyle w:val="a4"/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02.07.2011года</w:t>
            </w:r>
            <w:r w:rsidRPr="00B6616D">
              <w:rPr>
                <w:color w:val="000000"/>
                <w:sz w:val="22"/>
                <w:szCs w:val="22"/>
              </w:rPr>
              <w:t xml:space="preserve"> -  репортаж о работе профильного лагеря «Лидер»  </w:t>
            </w:r>
            <w:proofErr w:type="gramStart"/>
            <w:r w:rsidRPr="00B6616D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B6616D" w:rsidRDefault="00004BE3" w:rsidP="00004BE3">
            <w:pPr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Октябрь  2011 год</w:t>
            </w:r>
            <w:r w:rsidRPr="00B6616D">
              <w:rPr>
                <w:color w:val="000000"/>
                <w:sz w:val="22"/>
                <w:szCs w:val="22"/>
              </w:rPr>
              <w:t xml:space="preserve">а -   репортаж с городских соревнований «Кожаный мяч», интервью с учителем физкультуры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Пинигиным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 В.А.          АСТВ </w:t>
            </w:r>
          </w:p>
          <w:p w:rsidR="00004BE3" w:rsidRPr="00B6616D" w:rsidRDefault="00004BE3" w:rsidP="00004BE3">
            <w:pPr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29.11.2011</w:t>
            </w:r>
            <w:r w:rsidRPr="00B6616D">
              <w:rPr>
                <w:color w:val="000000"/>
                <w:sz w:val="22"/>
                <w:szCs w:val="22"/>
              </w:rPr>
              <w:t xml:space="preserve"> года - репортаж с областного фестиваля детской прессы. Отрывок презентации пресс – центра. Интервью с редактором пресс – центра Нагано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Акирой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>.</w:t>
            </w:r>
          </w:p>
          <w:p w:rsidR="00004BE3" w:rsidRPr="00B6616D" w:rsidRDefault="00004BE3" w:rsidP="00004BE3">
            <w:pPr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27.01.2012</w:t>
            </w:r>
            <w:r w:rsidRPr="00B6616D">
              <w:rPr>
                <w:color w:val="000000"/>
                <w:sz w:val="22"/>
                <w:szCs w:val="22"/>
              </w:rPr>
              <w:t xml:space="preserve"> – репортаж  с театрализованного представления «Иллюстрации к Чеховским рассказам» в  СОМЦНК «Радуга» Интервью  с Нагано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Акирой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, Кольцовой Еленой  РТР, </w:t>
            </w:r>
            <w:proofErr w:type="gramStart"/>
            <w:r w:rsidRPr="00B6616D">
              <w:rPr>
                <w:color w:val="000000"/>
                <w:sz w:val="22"/>
                <w:szCs w:val="22"/>
              </w:rPr>
              <w:t>ОТВ</w:t>
            </w:r>
            <w:proofErr w:type="gramEnd"/>
            <w:r w:rsidRPr="00B6616D">
              <w:rPr>
                <w:color w:val="000000"/>
                <w:sz w:val="22"/>
                <w:szCs w:val="22"/>
              </w:rPr>
              <w:t>, АСТВ</w:t>
            </w:r>
          </w:p>
          <w:p w:rsidR="00004BE3" w:rsidRPr="00B6616D" w:rsidRDefault="00004BE3" w:rsidP="00004BE3">
            <w:pPr>
              <w:numPr>
                <w:ilvl w:val="0"/>
                <w:numId w:val="4"/>
              </w:numPr>
              <w:tabs>
                <w:tab w:val="clear" w:pos="644"/>
              </w:tabs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>Январь  2012 года</w:t>
            </w:r>
            <w:r w:rsidRPr="00B6616D">
              <w:rPr>
                <w:color w:val="000000"/>
                <w:sz w:val="22"/>
                <w:szCs w:val="22"/>
              </w:rPr>
              <w:t xml:space="preserve"> -  интервью с директором школы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 о тепловом режиме школы</w:t>
            </w:r>
          </w:p>
          <w:p w:rsidR="00004BE3" w:rsidRPr="00B6616D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6616D">
              <w:rPr>
                <w:b/>
                <w:color w:val="000000"/>
                <w:sz w:val="22"/>
                <w:szCs w:val="22"/>
              </w:rPr>
              <w:t xml:space="preserve">13.02.2012 года </w:t>
            </w:r>
            <w:r w:rsidRPr="00B6616D">
              <w:rPr>
                <w:color w:val="000000"/>
                <w:sz w:val="22"/>
                <w:szCs w:val="22"/>
              </w:rPr>
              <w:t xml:space="preserve">– интервью с директором школы </w:t>
            </w:r>
            <w:proofErr w:type="spellStart"/>
            <w:r w:rsidRPr="00B6616D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B6616D">
              <w:rPr>
                <w:color w:val="000000"/>
                <w:sz w:val="22"/>
                <w:szCs w:val="22"/>
              </w:rPr>
              <w:t xml:space="preserve"> о введении новых стандартов  телекомпания  Эхо Сахалина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14.02.2012года </w:t>
            </w:r>
            <w:r w:rsidRPr="000C15F2">
              <w:rPr>
                <w:color w:val="000000"/>
                <w:sz w:val="22"/>
                <w:szCs w:val="22"/>
              </w:rPr>
              <w:t xml:space="preserve">– интервью с  директором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 о готовности  детей к школе телекомпании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15.02.2012года</w:t>
            </w:r>
            <w:r w:rsidRPr="000C15F2">
              <w:rPr>
                <w:color w:val="000000"/>
                <w:sz w:val="22"/>
                <w:szCs w:val="22"/>
              </w:rPr>
              <w:t xml:space="preserve"> – интервью с руководителем ОО «Белый орлан» Литвинцевой Э.В. по экскурсиям к памятнику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Путянину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в рамках акции «Я – гражданин России»  радио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09.04.2012 года </w:t>
            </w:r>
            <w:r w:rsidRPr="000C15F2">
              <w:rPr>
                <w:color w:val="000000"/>
                <w:sz w:val="22"/>
                <w:szCs w:val="22"/>
              </w:rPr>
              <w:t>– интервью с Хохриной О.В. с открытия областного конкурса «Учитель года»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11.04.2012года </w:t>
            </w:r>
            <w:r w:rsidRPr="000C15F2">
              <w:rPr>
                <w:color w:val="000000"/>
                <w:sz w:val="22"/>
                <w:szCs w:val="22"/>
              </w:rPr>
              <w:t>- репортаж о школьной форме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25.04.2012года </w:t>
            </w:r>
            <w:r w:rsidRPr="000C15F2">
              <w:rPr>
                <w:color w:val="000000"/>
                <w:sz w:val="22"/>
                <w:szCs w:val="22"/>
              </w:rPr>
              <w:t xml:space="preserve">-  репортаж  о подготовке к ЕГЭ. Интервью с завучем Войновой Н.А. 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11.05.2012года </w:t>
            </w:r>
            <w:r w:rsidRPr="000C15F2">
              <w:rPr>
                <w:color w:val="000000"/>
                <w:sz w:val="22"/>
                <w:szCs w:val="22"/>
              </w:rPr>
              <w:t xml:space="preserve">-  репортаж о школе и приобретении кабинета БОС – здоровье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  <w:tab w:val="num" w:pos="567"/>
              </w:tabs>
              <w:spacing w:before="0" w:beforeAutospacing="0" w:after="0" w:afterAutospacing="0"/>
              <w:ind w:hanging="644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11.05.2012года –</w:t>
            </w:r>
            <w:r w:rsidRPr="000C15F2">
              <w:rPr>
                <w:color w:val="000000"/>
                <w:sz w:val="22"/>
                <w:szCs w:val="22"/>
              </w:rPr>
              <w:t xml:space="preserve"> статья</w:t>
            </w:r>
            <w:r w:rsidR="0040676D">
              <w:rPr>
                <w:color w:val="000000"/>
                <w:sz w:val="22"/>
                <w:szCs w:val="22"/>
              </w:rPr>
              <w:t xml:space="preserve"> </w:t>
            </w:r>
            <w:r w:rsidRPr="000C15F2">
              <w:rPr>
                <w:color w:val="000000"/>
                <w:sz w:val="22"/>
                <w:szCs w:val="22"/>
              </w:rPr>
              <w:t>о мероприятиях в рамках акции «Добровольцы - детям» (посещение ветеринарной клиники Кожемяко А.)</w:t>
            </w:r>
            <w:r w:rsidR="0040676D">
              <w:rPr>
                <w:color w:val="000000"/>
                <w:sz w:val="22"/>
                <w:szCs w:val="22"/>
              </w:rPr>
              <w:t xml:space="preserve"> </w:t>
            </w:r>
            <w:r w:rsidRPr="000C15F2">
              <w:rPr>
                <w:color w:val="000000"/>
                <w:sz w:val="22"/>
                <w:szCs w:val="22"/>
              </w:rPr>
              <w:t>РИА "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Сахалин-Курилы</w:t>
            </w:r>
            <w:proofErr w:type="gramEnd"/>
            <w:r w:rsidRPr="000C15F2">
              <w:rPr>
                <w:color w:val="000000"/>
                <w:sz w:val="22"/>
                <w:szCs w:val="22"/>
              </w:rPr>
              <w:t>"</w:t>
            </w:r>
          </w:p>
          <w:p w:rsidR="0040676D" w:rsidRDefault="0040676D" w:rsidP="0040676D">
            <w:pPr>
              <w:pStyle w:val="acxspmiddle"/>
              <w:numPr>
                <w:ilvl w:val="0"/>
                <w:numId w:val="4"/>
              </w:numPr>
              <w:spacing w:after="0"/>
              <w:ind w:hanging="644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0676D">
              <w:rPr>
                <w:b/>
                <w:color w:val="000000"/>
                <w:sz w:val="22"/>
                <w:szCs w:val="22"/>
              </w:rPr>
              <w:t xml:space="preserve">17.05.2012 года – </w:t>
            </w:r>
            <w:r w:rsidRPr="0040676D">
              <w:rPr>
                <w:color w:val="000000"/>
                <w:sz w:val="22"/>
                <w:szCs w:val="22"/>
              </w:rPr>
              <w:t>«</w:t>
            </w:r>
            <w:r w:rsidRPr="0040676D">
              <w:rPr>
                <w:bCs/>
              </w:rPr>
              <w:t xml:space="preserve">Волонтерское движение развивается в школах Южно-Сахалинска» </w:t>
            </w:r>
            <w:r w:rsidRPr="0040676D">
              <w:rPr>
                <w:color w:val="000000"/>
                <w:sz w:val="22"/>
                <w:szCs w:val="22"/>
              </w:rPr>
              <w:t xml:space="preserve"> о мероприятиях в рамках </w:t>
            </w:r>
            <w:r w:rsidRPr="0040676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0676D">
              <w:rPr>
                <w:color w:val="000000"/>
                <w:sz w:val="22"/>
                <w:szCs w:val="22"/>
              </w:rPr>
              <w:t xml:space="preserve">акции «Добровольцы - детям» </w:t>
            </w:r>
            <w:r>
              <w:rPr>
                <w:color w:val="000000"/>
                <w:sz w:val="22"/>
                <w:szCs w:val="22"/>
              </w:rPr>
              <w:t xml:space="preserve">(игровые программы для детей из СРЦ «Преодоление» и д/с «Одуванчик») </w:t>
            </w:r>
            <w:r w:rsidRPr="000C15F2">
              <w:rPr>
                <w:color w:val="000000"/>
                <w:sz w:val="22"/>
                <w:szCs w:val="22"/>
              </w:rPr>
              <w:t xml:space="preserve"> ИА Sakh.com</w:t>
            </w:r>
          </w:p>
          <w:p w:rsidR="00004BE3" w:rsidRPr="000C15F2" w:rsidRDefault="00004BE3" w:rsidP="0040676D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31.05.2012года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об ЕГЭ по русскому языку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07.06.2012  года</w:t>
            </w:r>
            <w:r w:rsidRPr="000C15F2">
              <w:rPr>
                <w:color w:val="000000"/>
                <w:sz w:val="22"/>
                <w:szCs w:val="22"/>
              </w:rPr>
              <w:t xml:space="preserve"> - репортаж о победителях соревнований «Кожаный мяч» (сборная школы по футболу – 1 место)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before="0" w:beforeAutospacing="0" w:after="0" w:afterAutospacing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lastRenderedPageBreak/>
              <w:t xml:space="preserve">30.06.2012года </w:t>
            </w:r>
            <w:r w:rsidRPr="000C15F2">
              <w:rPr>
                <w:color w:val="000000"/>
                <w:sz w:val="22"/>
                <w:szCs w:val="22"/>
              </w:rPr>
              <w:t xml:space="preserve">– интервью с учителем русского языка и литературы Пономаренко С.А. о проведении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праймереза</w:t>
            </w:r>
            <w:proofErr w:type="spell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08.08.2012 года</w:t>
            </w:r>
            <w:r w:rsidRPr="000C15F2">
              <w:rPr>
                <w:color w:val="000000"/>
                <w:sz w:val="22"/>
                <w:szCs w:val="22"/>
              </w:rPr>
              <w:t xml:space="preserve"> -  интервью с директором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 о необходимости реализации проекта «Имя на карте Сахалина и Курильских островов»  (встреча с губернатором, название Курильских островов)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12.08.2012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 праздновании Дня строителя (поздравление с праздником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)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13.08. 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встреча  директора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 с детьми из лагеря «Юбилейный»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24.08.2012 года</w:t>
            </w:r>
            <w:r w:rsidRPr="000C15F2">
              <w:rPr>
                <w:color w:val="000000"/>
                <w:sz w:val="22"/>
                <w:szCs w:val="22"/>
              </w:rPr>
              <w:t xml:space="preserve"> - интервью с директором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 с  областной августовской  учительской конференции 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  <w:r w:rsidRPr="000C15F2">
              <w:rPr>
                <w:color w:val="000000"/>
                <w:sz w:val="22"/>
                <w:szCs w:val="22"/>
              </w:rPr>
              <w:t>,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03.09.2012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 Дне знаний   РТР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22 .09.2012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с расширенного заседания УС, составление дорожной карты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23.09.2012 года</w:t>
            </w:r>
            <w:r w:rsidRPr="000C15F2">
              <w:rPr>
                <w:color w:val="000000"/>
                <w:sz w:val="22"/>
                <w:szCs w:val="22"/>
              </w:rPr>
              <w:t xml:space="preserve"> -  репортаж об изучении правил дорожного движения (кабинет ПДД) РТР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01.10.2012 года</w:t>
            </w:r>
            <w:r w:rsidRPr="000C15F2">
              <w:rPr>
                <w:color w:val="000000"/>
                <w:sz w:val="22"/>
                <w:szCs w:val="22"/>
              </w:rPr>
              <w:t xml:space="preserve"> - репортаж о  Дне открытых дверей в честь Дня пожилого человека 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03.10.2012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 классе ОБЖ, интервью директора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="0040676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05.10.2012 года</w:t>
            </w:r>
            <w:r w:rsidRPr="000C15F2">
              <w:rPr>
                <w:color w:val="000000"/>
                <w:sz w:val="22"/>
                <w:szCs w:val="22"/>
              </w:rPr>
              <w:t xml:space="preserve">  - интервью с директором школы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С.Ф.Бетнарской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 о Дне учителя  ОТВ. РТР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08.10.2012 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 посадке аллеи деревьев к 25 –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летию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школы. Интервью с Головачевой Т.В.</w:t>
            </w:r>
            <w:r w:rsidR="0069104C">
              <w:rPr>
                <w:color w:val="000000"/>
                <w:sz w:val="22"/>
                <w:szCs w:val="22"/>
              </w:rPr>
              <w:t>,</w:t>
            </w:r>
            <w:r w:rsidRPr="000C15F2">
              <w:rPr>
                <w:color w:val="000000"/>
                <w:sz w:val="22"/>
                <w:szCs w:val="22"/>
              </w:rPr>
              <w:t xml:space="preserve"> Головачевым М.М.    ОТР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08.10.2012года</w:t>
            </w:r>
            <w:r w:rsidRPr="000C15F2">
              <w:rPr>
                <w:color w:val="000000"/>
                <w:sz w:val="22"/>
                <w:szCs w:val="22"/>
              </w:rPr>
              <w:t xml:space="preserve"> – репортаж о награждении губернатором победителей конкурса сочинений «Имя на карте Сахалина и курил» 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Полина  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25.01.2013 года</w:t>
            </w:r>
            <w:r w:rsidRPr="000C15F2">
              <w:rPr>
                <w:color w:val="000000"/>
                <w:sz w:val="22"/>
                <w:szCs w:val="22"/>
              </w:rPr>
              <w:t xml:space="preserve"> -  репортаж с выставки кукол, интервью с учащимися 1В класса   АСТВ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26.01.2013 года</w:t>
            </w:r>
            <w:r w:rsidRPr="000C15F2">
              <w:rPr>
                <w:color w:val="000000"/>
                <w:sz w:val="22"/>
                <w:szCs w:val="22"/>
              </w:rPr>
              <w:t xml:space="preserve"> - ролик «Сахалинский характер»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  <w:r w:rsidRPr="000C15F2">
              <w:rPr>
                <w:color w:val="000000"/>
                <w:sz w:val="22"/>
                <w:szCs w:val="22"/>
              </w:rPr>
              <w:t xml:space="preserve"> «Вперемешку»  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  <w:tab w:val="num" w:pos="567"/>
              </w:tabs>
              <w:spacing w:after="0"/>
              <w:ind w:hanging="644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</w:rPr>
              <w:t>8 .02.2013 года</w:t>
            </w:r>
            <w:r w:rsidRPr="000C15F2">
              <w:rPr>
                <w:color w:val="000000"/>
              </w:rPr>
              <w:t xml:space="preserve"> -  информация о проведении Дня науки   ИА Sakh.com</w:t>
            </w:r>
          </w:p>
          <w:p w:rsidR="00004BE3" w:rsidRPr="000C15F2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 xml:space="preserve">12.04.2013года - </w:t>
            </w:r>
            <w:r w:rsidRPr="000C15F2">
              <w:rPr>
                <w:color w:val="000000"/>
                <w:sz w:val="22"/>
                <w:szCs w:val="22"/>
              </w:rPr>
              <w:t xml:space="preserve"> репортаж о проведении праздника русского костюма в ЦНК «Радуга», интервью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0C15F2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0C15F2">
              <w:rPr>
                <w:color w:val="000000"/>
                <w:sz w:val="22"/>
                <w:szCs w:val="22"/>
              </w:rPr>
              <w:t xml:space="preserve"> 2А класса АСТВ, </w:t>
            </w:r>
            <w:proofErr w:type="gramStart"/>
            <w:r w:rsidRPr="000C15F2"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004BE3" w:rsidRDefault="00004BE3" w:rsidP="00004BE3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C15F2">
              <w:rPr>
                <w:b/>
                <w:color w:val="000000"/>
                <w:sz w:val="22"/>
                <w:szCs w:val="22"/>
              </w:rPr>
              <w:t>31.05.2013 года</w:t>
            </w:r>
            <w:r w:rsidRPr="000C15F2">
              <w:rPr>
                <w:color w:val="000000"/>
                <w:sz w:val="22"/>
                <w:szCs w:val="22"/>
              </w:rPr>
              <w:t xml:space="preserve">  -  информация о концерте в детском саду «Одуванчик»  ИА Sakh.com</w:t>
            </w:r>
          </w:p>
          <w:p w:rsidR="00B11A92" w:rsidRPr="0069104C" w:rsidRDefault="0069104C" w:rsidP="0069104C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</w:pPr>
            <w:r w:rsidRPr="0069104C">
              <w:rPr>
                <w:b/>
                <w:color w:val="000000"/>
                <w:sz w:val="22"/>
                <w:szCs w:val="22"/>
              </w:rPr>
              <w:t>12.10.2013 года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69104C">
              <w:rPr>
                <w:color w:val="000000"/>
                <w:sz w:val="22"/>
                <w:szCs w:val="22"/>
              </w:rPr>
              <w:t xml:space="preserve">епортаж о школьном </w:t>
            </w:r>
            <w:r w:rsidR="007E52DF">
              <w:rPr>
                <w:color w:val="000000"/>
                <w:sz w:val="22"/>
                <w:szCs w:val="22"/>
              </w:rPr>
              <w:t>мероприятии «Посвящение в пожарн</w:t>
            </w:r>
            <w:r w:rsidRPr="0069104C">
              <w:rPr>
                <w:color w:val="000000"/>
                <w:sz w:val="22"/>
                <w:szCs w:val="22"/>
              </w:rPr>
              <w:t>ые»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color w:val="000000"/>
                <w:sz w:val="22"/>
                <w:szCs w:val="22"/>
              </w:rPr>
              <w:t>ОТВ</w:t>
            </w:r>
            <w:proofErr w:type="gramEnd"/>
          </w:p>
          <w:p w:rsidR="0069104C" w:rsidRDefault="007E52DF" w:rsidP="007E52DF">
            <w:pPr>
              <w:pStyle w:val="acxspmiddle"/>
              <w:numPr>
                <w:ilvl w:val="0"/>
                <w:numId w:val="4"/>
              </w:numPr>
              <w:tabs>
                <w:tab w:val="clear" w:pos="644"/>
              </w:tabs>
              <w:spacing w:after="0"/>
              <w:ind w:left="567" w:hanging="567"/>
              <w:contextualSpacing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Ноябрь 2013 года  </w:t>
            </w:r>
            <w:r w:rsidRPr="0040676D">
              <w:rPr>
                <w:b/>
                <w:color w:val="000000"/>
                <w:sz w:val="22"/>
                <w:szCs w:val="22"/>
              </w:rPr>
              <w:t>Газета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9104C">
              <w:rPr>
                <w:b/>
                <w:color w:val="000000"/>
                <w:sz w:val="22"/>
                <w:szCs w:val="22"/>
              </w:rPr>
              <w:t xml:space="preserve"> «Остров сокровищ» (</w:t>
            </w:r>
            <w:r>
              <w:rPr>
                <w:b/>
                <w:color w:val="000000"/>
                <w:sz w:val="22"/>
                <w:szCs w:val="22"/>
              </w:rPr>
              <w:t>приложение «Зеленая страничка»</w:t>
            </w:r>
            <w:r w:rsidR="0069104C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E52DF">
              <w:rPr>
                <w:color w:val="000000"/>
                <w:sz w:val="22"/>
                <w:szCs w:val="22"/>
              </w:rPr>
              <w:t>статья «Жить на земле, как люди» (</w:t>
            </w:r>
            <w:r>
              <w:rPr>
                <w:color w:val="000000"/>
                <w:sz w:val="22"/>
                <w:szCs w:val="22"/>
              </w:rPr>
              <w:t xml:space="preserve">социально – значимая экологическая акция «Сделаем сами» по уборке мусора берегов реки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Красносельская</w:t>
            </w:r>
            <w:proofErr w:type="spellEnd"/>
            <w:r w:rsidRPr="007E52DF">
              <w:rPr>
                <w:color w:val="000000"/>
                <w:sz w:val="22"/>
                <w:szCs w:val="22"/>
              </w:rPr>
              <w:t>)</w:t>
            </w:r>
          </w:p>
        </w:tc>
      </w:tr>
      <w:tr w:rsidR="00B11A92" w:rsidTr="00BC78F4">
        <w:trPr>
          <w:trHeight w:val="1973"/>
        </w:trPr>
        <w:tc>
          <w:tcPr>
            <w:tcW w:w="2552" w:type="dxa"/>
            <w:vMerge w:val="restart"/>
          </w:tcPr>
          <w:p w:rsidR="00AD3B66" w:rsidRPr="00AD3B66" w:rsidRDefault="00B11A92" w:rsidP="00AD3B66">
            <w:pPr>
              <w:pStyle w:val="a4"/>
              <w:numPr>
                <w:ilvl w:val="0"/>
                <w:numId w:val="1"/>
              </w:numPr>
              <w:ind w:left="317"/>
              <w:rPr>
                <w:rStyle w:val="15"/>
                <w:rFonts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доступности </w:t>
            </w:r>
          </w:p>
          <w:p w:rsidR="00B11A92" w:rsidRDefault="00B11A92" w:rsidP="00AD3B66">
            <w:pPr>
              <w:pStyle w:val="a4"/>
              <w:ind w:left="317"/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каче</w:t>
            </w: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образования.</w:t>
            </w:r>
          </w:p>
          <w:p w:rsidR="00B11A92" w:rsidRDefault="00B11A92"/>
          <w:p w:rsidR="00B11A92" w:rsidRDefault="00B11A92" w:rsidP="00B42403"/>
        </w:tc>
        <w:tc>
          <w:tcPr>
            <w:tcW w:w="2591" w:type="dxa"/>
          </w:tcPr>
          <w:p w:rsidR="00B6616D" w:rsidRDefault="00B11A92" w:rsidP="00B11A92">
            <w:r>
              <w:t>6.1.</w:t>
            </w:r>
            <w:r>
              <w:tab/>
              <w:t>Создание условий доступности для всех категорий лиц с ограниченными возможностями здоровья.</w:t>
            </w:r>
          </w:p>
        </w:tc>
        <w:tc>
          <w:tcPr>
            <w:tcW w:w="10734" w:type="dxa"/>
          </w:tcPr>
          <w:p w:rsidR="00B11A92" w:rsidRDefault="00004BE3">
            <w:r>
              <w:t>Дистанционное обучение детей –</w:t>
            </w:r>
            <w:r w:rsidR="0069104C">
              <w:t xml:space="preserve"> </w:t>
            </w:r>
            <w:r>
              <w:t>инвалидов Кожемяко А., Киселёв К.</w:t>
            </w:r>
          </w:p>
          <w:p w:rsidR="00BC78F4" w:rsidRDefault="00BC78F4" w:rsidP="00BC78F4">
            <w:pPr>
              <w:rPr>
                <w:color w:val="000000"/>
              </w:rPr>
            </w:pPr>
            <w:r>
              <w:t>О</w:t>
            </w:r>
            <w:r>
              <w:t>бучение детей находящихся</w:t>
            </w:r>
            <w:r w:rsidRPr="00244ECC">
              <w:t xml:space="preserve"> на длительном стационарном лечении</w:t>
            </w:r>
            <w:r>
              <w:t xml:space="preserve"> </w:t>
            </w:r>
            <w:r w:rsidRPr="00244ECC">
              <w:t>в детском отделении</w:t>
            </w:r>
            <w:r>
              <w:t xml:space="preserve"> </w:t>
            </w:r>
            <w:r w:rsidRPr="00244ECC">
              <w:rPr>
                <w:color w:val="000000"/>
              </w:rPr>
              <w:t>ГБУЗ «Сахалинский областной наркологический диспансер»</w:t>
            </w:r>
            <w:r>
              <w:rPr>
                <w:color w:val="000000"/>
              </w:rPr>
              <w:t>.</w:t>
            </w:r>
          </w:p>
          <w:p w:rsidR="00BC78F4" w:rsidRPr="00244ECC" w:rsidRDefault="00BC78F4" w:rsidP="00BC78F4">
            <w:pPr>
              <w:rPr>
                <w:color w:val="000000"/>
              </w:rPr>
            </w:pPr>
            <w:r>
              <w:rPr>
                <w:color w:val="000000"/>
              </w:rPr>
              <w:t>Обучение детей инвалидов на дом</w:t>
            </w:r>
            <w:proofErr w:type="gramStart"/>
            <w:r>
              <w:rPr>
                <w:color w:val="000000"/>
              </w:rPr>
              <w:t>у-</w:t>
            </w:r>
            <w:proofErr w:type="gramEnd"/>
            <w:r>
              <w:rPr>
                <w:color w:val="000000"/>
              </w:rPr>
              <w:t xml:space="preserve"> </w:t>
            </w:r>
            <w:r w:rsidRPr="00BC78F4">
              <w:rPr>
                <w:color w:val="000000"/>
              </w:rPr>
              <w:t>Кожемяко А., Киселёв К.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Жангибаева</w:t>
            </w:r>
            <w:proofErr w:type="spellEnd"/>
            <w:r>
              <w:rPr>
                <w:color w:val="000000"/>
              </w:rPr>
              <w:t xml:space="preserve"> И.</w:t>
            </w:r>
            <w:r w:rsidRPr="003D5777">
              <w:rPr>
                <w:sz w:val="28"/>
                <w:szCs w:val="28"/>
              </w:rPr>
              <w:t xml:space="preserve"> </w:t>
            </w:r>
            <w:r w:rsidRPr="00BC78F4">
              <w:rPr>
                <w:color w:val="000000"/>
              </w:rPr>
              <w:t>Яковлева Ю</w:t>
            </w:r>
            <w:r>
              <w:rPr>
                <w:color w:val="000000"/>
              </w:rPr>
              <w:t>.</w:t>
            </w:r>
          </w:p>
          <w:p w:rsidR="00A6430F" w:rsidRDefault="00A6430F"/>
        </w:tc>
      </w:tr>
      <w:tr w:rsidR="00B11A92" w:rsidTr="00BC78F4">
        <w:tc>
          <w:tcPr>
            <w:tcW w:w="2552" w:type="dxa"/>
            <w:vMerge/>
          </w:tcPr>
          <w:p w:rsidR="00B11A92" w:rsidRDefault="00B11A92" w:rsidP="00B42403"/>
        </w:tc>
        <w:tc>
          <w:tcPr>
            <w:tcW w:w="2591" w:type="dxa"/>
          </w:tcPr>
          <w:p w:rsidR="00B11A92" w:rsidRDefault="00BC78F4">
            <w:r>
              <w:t>6.2.</w:t>
            </w:r>
            <w:r>
              <w:tab/>
              <w:t xml:space="preserve">Реализация программ </w:t>
            </w:r>
            <w:r w:rsidR="00B11A92">
              <w:t>(проектов, мероприятий) поддержки одаренных детей, талантливой молодежи.</w:t>
            </w:r>
          </w:p>
        </w:tc>
        <w:tc>
          <w:tcPr>
            <w:tcW w:w="10734" w:type="dxa"/>
          </w:tcPr>
          <w:p w:rsidR="00B11A92" w:rsidRDefault="00B21274">
            <w:r>
              <w:t xml:space="preserve">Научное общество учащихся- 1-4 </w:t>
            </w:r>
            <w:r w:rsidRPr="00B6616D">
              <w:t>класс «Поиск», 5-11</w:t>
            </w:r>
            <w:r>
              <w:t xml:space="preserve"> класс – «Хочу всё знать»</w:t>
            </w:r>
          </w:p>
          <w:p w:rsidR="00AA774A" w:rsidRDefault="00AA774A" w:rsidP="00AA774A">
            <w:r>
              <w:t>Научно-практические к</w:t>
            </w:r>
            <w:r w:rsidR="00B21274">
              <w:t>онференции</w:t>
            </w:r>
            <w:r>
              <w:t xml:space="preserve"> школьного, муниципального, областного, всероссийского, международного уровней.</w:t>
            </w:r>
          </w:p>
          <w:p w:rsidR="00AA774A" w:rsidRDefault="00AA774A" w:rsidP="00AA774A">
            <w:r>
              <w:t>О</w:t>
            </w:r>
            <w:r w:rsidR="00B21274">
              <w:t>лимпиады</w:t>
            </w:r>
            <w:r w:rsidR="0039758B">
              <w:t xml:space="preserve"> и</w:t>
            </w:r>
            <w:r>
              <w:t xml:space="preserve">: </w:t>
            </w:r>
          </w:p>
          <w:p w:rsidR="00AA774A" w:rsidRDefault="00AA774A" w:rsidP="00AA774A">
            <w:r>
              <w:t>-школьный, муниципальный, областной этапы Всероссийской олимпиады школьников»</w:t>
            </w:r>
          </w:p>
          <w:p w:rsidR="00AA774A" w:rsidRDefault="00AA774A" w:rsidP="00AA774A">
            <w:r>
              <w:rPr>
                <w:sz w:val="28"/>
                <w:szCs w:val="28"/>
              </w:rPr>
              <w:t xml:space="preserve">- </w:t>
            </w:r>
            <w:r w:rsidRPr="00AA774A">
              <w:t>Всероссийская олимпиада по математике и информатике «</w:t>
            </w:r>
            <w:proofErr w:type="spellStart"/>
            <w:r w:rsidRPr="00AA774A">
              <w:t>Инфоурок</w:t>
            </w:r>
            <w:proofErr w:type="spellEnd"/>
            <w:r w:rsidRPr="00AA774A"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AA774A" w:rsidRDefault="00AA774A" w:rsidP="00AA774A">
            <w:r>
              <w:t>- Международная дистанционная олимпиада по основам наук;</w:t>
            </w:r>
          </w:p>
          <w:p w:rsidR="0039758B" w:rsidRPr="0039758B" w:rsidRDefault="0039758B" w:rsidP="00AA774A">
            <w:r>
              <w:t xml:space="preserve">- </w:t>
            </w:r>
            <w:r w:rsidRPr="0039758B">
              <w:t>Международный математический конкурс</w:t>
            </w:r>
            <w:r w:rsidR="00AA774A" w:rsidRPr="0039758B">
              <w:t xml:space="preserve"> «Кенгуру»</w:t>
            </w:r>
          </w:p>
          <w:p w:rsidR="00B21274" w:rsidRDefault="0039758B" w:rsidP="0039758B">
            <w:r w:rsidRPr="0039758B">
              <w:t xml:space="preserve">- Общероссийский конкурс  школьников по языкознанию «Русский </w:t>
            </w:r>
            <w:r w:rsidR="00BC78F4" w:rsidRPr="0039758B">
              <w:t>медвежонок</w:t>
            </w:r>
            <w:r w:rsidRPr="0039758B">
              <w:t>»</w:t>
            </w:r>
          </w:p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11A92">
            <w:r>
              <w:t>6.3.</w:t>
            </w:r>
            <w:r>
              <w:tab/>
              <w:t>Реализация программ (проектов, мероприятий) поддержки детей, имеющих трудности в обучении, детей, имеющих проблемы со здоровьем.</w:t>
            </w:r>
          </w:p>
        </w:tc>
        <w:tc>
          <w:tcPr>
            <w:tcW w:w="10734" w:type="dxa"/>
          </w:tcPr>
          <w:p w:rsidR="00B11A92" w:rsidRDefault="00337FDC">
            <w:r>
              <w:t>Программы развития школы «Школа содействия здоровью» на 2012-2017 годы.</w:t>
            </w:r>
          </w:p>
        </w:tc>
      </w:tr>
      <w:tr w:rsidR="00B11A92" w:rsidTr="00BC78F4">
        <w:trPr>
          <w:trHeight w:val="3390"/>
        </w:trPr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11A92">
            <w:r>
              <w:t>6.4.</w:t>
            </w:r>
            <w:r>
              <w:tab/>
              <w:t>Применение информационных технологий в образовательном процессе и обеспечение широкого использования электронных образовательных ресурсов.</w:t>
            </w:r>
          </w:p>
        </w:tc>
        <w:tc>
          <w:tcPr>
            <w:tcW w:w="10734" w:type="dxa"/>
          </w:tcPr>
          <w:tbl>
            <w:tblPr>
              <w:tblW w:w="9674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4"/>
              <w:gridCol w:w="1233"/>
              <w:gridCol w:w="622"/>
              <w:gridCol w:w="622"/>
              <w:gridCol w:w="500"/>
              <w:gridCol w:w="622"/>
              <w:gridCol w:w="622"/>
              <w:gridCol w:w="598"/>
              <w:gridCol w:w="422"/>
              <w:gridCol w:w="571"/>
              <w:gridCol w:w="567"/>
              <w:gridCol w:w="708"/>
              <w:gridCol w:w="1843"/>
            </w:tblGrid>
            <w:tr w:rsidR="004C1EF3" w:rsidRPr="00AF2E97" w:rsidTr="00075704">
              <w:trPr>
                <w:trHeight w:val="1079"/>
              </w:trPr>
              <w:tc>
                <w:tcPr>
                  <w:tcW w:w="1977" w:type="dxa"/>
                  <w:gridSpan w:val="2"/>
                  <w:shd w:val="clear" w:color="auto" w:fill="auto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Количество стационарных компьютеров</w:t>
                  </w:r>
                </w:p>
              </w:tc>
              <w:tc>
                <w:tcPr>
                  <w:tcW w:w="622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 xml:space="preserve">Из них имеют выход </w:t>
                  </w:r>
                  <w:proofErr w:type="gramStart"/>
                  <w:r w:rsidRPr="00AF2E97">
                    <w:rPr>
                      <w:b/>
                      <w:sz w:val="20"/>
                      <w:szCs w:val="20"/>
                    </w:rPr>
                    <w:t>в</w:t>
                  </w:r>
                  <w:proofErr w:type="gramEnd"/>
                </w:p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Интернет</w:t>
                  </w:r>
                </w:p>
              </w:tc>
              <w:tc>
                <w:tcPr>
                  <w:tcW w:w="622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 xml:space="preserve">Лицензионное программное </w:t>
                  </w:r>
                </w:p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500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Контентная фильтрация</w:t>
                  </w:r>
                </w:p>
              </w:tc>
              <w:tc>
                <w:tcPr>
                  <w:tcW w:w="622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 xml:space="preserve">Количество ноутбуков, </w:t>
                  </w:r>
                </w:p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планшетов</w:t>
                  </w:r>
                </w:p>
              </w:tc>
              <w:tc>
                <w:tcPr>
                  <w:tcW w:w="622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 xml:space="preserve">Наличие </w:t>
                  </w:r>
                  <w:proofErr w:type="gramStart"/>
                  <w:r w:rsidRPr="00AF2E97">
                    <w:rPr>
                      <w:b/>
                      <w:sz w:val="20"/>
                      <w:szCs w:val="20"/>
                    </w:rPr>
                    <w:t>общешкольной</w:t>
                  </w:r>
                  <w:proofErr w:type="gramEnd"/>
                </w:p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локальной сети</w:t>
                  </w:r>
                </w:p>
              </w:tc>
              <w:tc>
                <w:tcPr>
                  <w:tcW w:w="59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F2E97">
                    <w:rPr>
                      <w:b/>
                      <w:sz w:val="20"/>
                      <w:szCs w:val="20"/>
                    </w:rPr>
                    <w:t>NetSchool.Сетевой</w:t>
                  </w:r>
                  <w:proofErr w:type="spellEnd"/>
                  <w:r w:rsidRPr="00AF2E97">
                    <w:rPr>
                      <w:b/>
                      <w:sz w:val="20"/>
                      <w:szCs w:val="20"/>
                    </w:rPr>
                    <w:t xml:space="preserve"> город</w:t>
                  </w:r>
                </w:p>
              </w:tc>
              <w:tc>
                <w:tcPr>
                  <w:tcW w:w="2268" w:type="dxa"/>
                  <w:gridSpan w:val="4"/>
                  <w:shd w:val="clear" w:color="auto" w:fill="auto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Количество другой техники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Применение дистанционных технологий в обучении</w:t>
                  </w:r>
                </w:p>
              </w:tc>
            </w:tr>
            <w:tr w:rsidR="004C1EF3" w:rsidRPr="00AF2E97" w:rsidTr="00075704">
              <w:trPr>
                <w:trHeight w:val="1922"/>
              </w:trPr>
              <w:tc>
                <w:tcPr>
                  <w:tcW w:w="744" w:type="dxa"/>
                  <w:shd w:val="clear" w:color="auto" w:fill="auto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в т.ч. используется в учебных целях</w:t>
                  </w:r>
                </w:p>
              </w:tc>
              <w:tc>
                <w:tcPr>
                  <w:tcW w:w="622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сканеры</w:t>
                  </w:r>
                </w:p>
              </w:tc>
              <w:tc>
                <w:tcPr>
                  <w:tcW w:w="571" w:type="dxa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принтеры</w:t>
                  </w:r>
                </w:p>
              </w:tc>
              <w:tc>
                <w:tcPr>
                  <w:tcW w:w="567" w:type="dxa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2E97">
                    <w:rPr>
                      <w:b/>
                      <w:sz w:val="20"/>
                      <w:szCs w:val="20"/>
                    </w:rPr>
                    <w:t>интерактивные доски</w:t>
                  </w:r>
                </w:p>
              </w:tc>
              <w:tc>
                <w:tcPr>
                  <w:tcW w:w="708" w:type="dxa"/>
                  <w:shd w:val="clear" w:color="auto" w:fill="auto"/>
                  <w:textDirection w:val="btLr"/>
                  <w:vAlign w:val="center"/>
                </w:tcPr>
                <w:p w:rsidR="004C1EF3" w:rsidRPr="00AF2E97" w:rsidRDefault="004C1EF3" w:rsidP="00B424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F2E97">
                    <w:rPr>
                      <w:b/>
                      <w:sz w:val="20"/>
                      <w:szCs w:val="20"/>
                    </w:rPr>
                    <w:t>мультимедиапроекторы</w:t>
                  </w:r>
                  <w:proofErr w:type="spellEnd"/>
                </w:p>
              </w:tc>
              <w:tc>
                <w:tcPr>
                  <w:tcW w:w="1843" w:type="dxa"/>
                  <w:vMerge/>
                  <w:vAlign w:val="center"/>
                </w:tcPr>
                <w:p w:rsidR="004C1EF3" w:rsidRPr="00AF2E97" w:rsidRDefault="004C1EF3" w:rsidP="00B424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C1EF3" w:rsidRPr="00E348E5" w:rsidTr="00075704">
              <w:trPr>
                <w:trHeight w:val="276"/>
              </w:trPr>
              <w:tc>
                <w:tcPr>
                  <w:tcW w:w="744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1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C1EF3" w:rsidRPr="00E348E5" w:rsidRDefault="004C1EF3" w:rsidP="00B42403">
                  <w:pPr>
                    <w:rPr>
                      <w:sz w:val="22"/>
                      <w:szCs w:val="22"/>
                    </w:rPr>
                  </w:pPr>
                  <w:r w:rsidRPr="00E348E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</w:tr>
          </w:tbl>
          <w:p w:rsidR="00B11A92" w:rsidRDefault="00B11A92"/>
        </w:tc>
      </w:tr>
      <w:tr w:rsidR="00B11A92" w:rsidTr="00BC78F4">
        <w:tc>
          <w:tcPr>
            <w:tcW w:w="2552" w:type="dxa"/>
            <w:vMerge w:val="restart"/>
          </w:tcPr>
          <w:p w:rsidR="00B11A92" w:rsidRDefault="00B11A92" w:rsidP="00BC78F4">
            <w:pPr>
              <w:pStyle w:val="a4"/>
              <w:numPr>
                <w:ilvl w:val="0"/>
                <w:numId w:val="1"/>
              </w:numPr>
              <w:ind w:left="0" w:firstLine="284"/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эффективной физкультурно-оздоровительной и спортивной работы.</w:t>
            </w:r>
          </w:p>
        </w:tc>
        <w:tc>
          <w:tcPr>
            <w:tcW w:w="2591" w:type="dxa"/>
          </w:tcPr>
          <w:p w:rsidR="00B11A92" w:rsidRDefault="00B11A92" w:rsidP="00B11A92">
            <w:r>
              <w:t>7.1.</w:t>
            </w:r>
            <w:r>
              <w:tab/>
              <w:t>Развитие спортивной инфраструктуры.</w:t>
            </w:r>
          </w:p>
        </w:tc>
        <w:tc>
          <w:tcPr>
            <w:tcW w:w="10734" w:type="dxa"/>
          </w:tcPr>
          <w:p w:rsidR="00B11A92" w:rsidRDefault="00337FDC">
            <w:r>
              <w:t>Запланировано строительство спортивной площадки в 2015г.</w:t>
            </w:r>
          </w:p>
          <w:p w:rsidR="00BC78F4" w:rsidRDefault="00BC78F4">
            <w:r>
              <w:t>Муниципальный грант на проект «Здоров и значит, счастлив» 2013г.</w:t>
            </w:r>
          </w:p>
          <w:p w:rsidR="00BC78F4" w:rsidRDefault="00BC78F4">
            <w:r>
              <w:t>Заключены договоры:</w:t>
            </w:r>
          </w:p>
          <w:p w:rsidR="00BC78F4" w:rsidRDefault="00BC78F4">
            <w:r>
              <w:t>ГБУ Сахалинской области «Волейбольный центр Сахалин» 01.09.2013г.</w:t>
            </w:r>
          </w:p>
          <w:p w:rsidR="00BC78F4" w:rsidRDefault="00BC78F4" w:rsidP="00075704">
            <w:r>
              <w:t xml:space="preserve">«Спортивный клуб Торнадо» </w:t>
            </w:r>
            <w:r>
              <w:t>01.09.2013г</w:t>
            </w:r>
            <w:proofErr w:type="gramStart"/>
            <w:r>
              <w:t>.</w:t>
            </w:r>
            <w:r>
              <w:t>С</w:t>
            </w:r>
            <w:proofErr w:type="gramEnd"/>
            <w:r>
              <w:t xml:space="preserve">о «Школой зимних видов спорта» </w:t>
            </w:r>
            <w:r>
              <w:t>01.09.2013г.</w:t>
            </w:r>
          </w:p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11A92">
            <w:r>
              <w:t>7.2.</w:t>
            </w:r>
            <w:r>
              <w:tab/>
              <w:t xml:space="preserve">Развитие секций и кружков </w:t>
            </w:r>
            <w:r>
              <w:lastRenderedPageBreak/>
              <w:t>спортивной направленности в общеобразовательной организации</w:t>
            </w:r>
          </w:p>
        </w:tc>
        <w:tc>
          <w:tcPr>
            <w:tcW w:w="10734" w:type="dxa"/>
          </w:tcPr>
          <w:p w:rsidR="00046340" w:rsidRDefault="007E52DF" w:rsidP="00046340">
            <w:r>
              <w:lastRenderedPageBreak/>
              <w:t>Ф</w:t>
            </w:r>
            <w:r w:rsidR="0069104C">
              <w:t xml:space="preserve">утбол </w:t>
            </w:r>
          </w:p>
          <w:p w:rsidR="00046340" w:rsidRDefault="0069104C" w:rsidP="00046340">
            <w:r>
              <w:t xml:space="preserve">Лыжные гонки </w:t>
            </w:r>
          </w:p>
          <w:p w:rsidR="00046340" w:rsidRDefault="0069104C" w:rsidP="00046340">
            <w:r>
              <w:lastRenderedPageBreak/>
              <w:t xml:space="preserve">Волейбол </w:t>
            </w:r>
          </w:p>
          <w:p w:rsidR="00046340" w:rsidRDefault="00046340" w:rsidP="00046340"/>
          <w:p w:rsidR="00B11A92" w:rsidRDefault="00B11A92" w:rsidP="00046340"/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AD3B66" w:rsidRDefault="00B11A92">
            <w:r>
              <w:t>7.3.</w:t>
            </w:r>
            <w:r>
              <w:tab/>
              <w:t xml:space="preserve">Охват обучающихся </w:t>
            </w:r>
          </w:p>
          <w:p w:rsidR="00B11A92" w:rsidRDefault="00B11A92">
            <w:r>
              <w:t>(в процентах от общего количества) занятиями в кружках, секциях спортивной направленности.</w:t>
            </w:r>
          </w:p>
        </w:tc>
        <w:tc>
          <w:tcPr>
            <w:tcW w:w="10734" w:type="dxa"/>
          </w:tcPr>
          <w:p w:rsidR="00B11A92" w:rsidRDefault="0069104C">
            <w:r>
              <w:t>37%</w:t>
            </w:r>
          </w:p>
        </w:tc>
      </w:tr>
      <w:tr w:rsidR="00B11A92" w:rsidTr="00BC78F4">
        <w:tc>
          <w:tcPr>
            <w:tcW w:w="2552" w:type="dxa"/>
            <w:vMerge w:val="restart"/>
          </w:tcPr>
          <w:p w:rsidR="00B11A92" w:rsidRDefault="00B11A92" w:rsidP="00AD3B66">
            <w:pPr>
              <w:pStyle w:val="a4"/>
              <w:numPr>
                <w:ilvl w:val="0"/>
                <w:numId w:val="1"/>
              </w:numPr>
              <w:ind w:left="317"/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сохране</w:t>
            </w: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здоровья обучающихся.</w:t>
            </w:r>
          </w:p>
        </w:tc>
        <w:tc>
          <w:tcPr>
            <w:tcW w:w="2591" w:type="dxa"/>
          </w:tcPr>
          <w:p w:rsidR="00B11A92" w:rsidRDefault="00B11A92" w:rsidP="00075704">
            <w:pPr>
              <w:ind w:left="-89" w:right="-39"/>
            </w:pPr>
            <w:r>
              <w:t>8.1.</w:t>
            </w:r>
            <w:r>
              <w:tab/>
              <w:t>Применение здоровьесберегающих технологий, направленных на снижение утомляемости обучающихся на уроках.</w:t>
            </w:r>
          </w:p>
        </w:tc>
        <w:tc>
          <w:tcPr>
            <w:tcW w:w="10734" w:type="dxa"/>
          </w:tcPr>
          <w:p w:rsidR="00337FDC" w:rsidRDefault="00337FDC" w:rsidP="00337FDC">
            <w:r>
              <w:t>Проектно</w:t>
            </w:r>
            <w:r w:rsidR="007E52DF">
              <w:t xml:space="preserve"> </w:t>
            </w:r>
            <w:r>
              <w:t>- исследовательская деятельность;</w:t>
            </w:r>
          </w:p>
          <w:p w:rsidR="00337FDC" w:rsidRDefault="00337FDC" w:rsidP="00337FDC">
            <w:r>
              <w:t>Технологии продуктивного и эффективного чтения;</w:t>
            </w:r>
          </w:p>
          <w:p w:rsidR="00337FDC" w:rsidRDefault="00337FDC" w:rsidP="00337FDC">
            <w:r>
              <w:t>Системно-деятельностный метод обучения</w:t>
            </w:r>
          </w:p>
          <w:p w:rsidR="00B11A92" w:rsidRDefault="00337FDC" w:rsidP="00337FDC">
            <w:r>
              <w:t>Технология проблемного диалога</w:t>
            </w:r>
          </w:p>
          <w:p w:rsidR="00337FDC" w:rsidRDefault="00337FDC" w:rsidP="00337FDC">
            <w:r>
              <w:t>Технология «</w:t>
            </w:r>
            <w:proofErr w:type="gramStart"/>
            <w:r>
              <w:t>БОС-здоровье</w:t>
            </w:r>
            <w:proofErr w:type="gramEnd"/>
            <w:r>
              <w:t>»</w:t>
            </w:r>
          </w:p>
          <w:p w:rsidR="00337FDC" w:rsidRDefault="00337FDC" w:rsidP="00337FDC">
            <w:r>
              <w:t xml:space="preserve">Технология </w:t>
            </w:r>
            <w:proofErr w:type="gramStart"/>
            <w:r>
              <w:t>Базарного</w:t>
            </w:r>
            <w:proofErr w:type="gramEnd"/>
          </w:p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C78F4">
            <w:r>
              <w:t>8.2.</w:t>
            </w:r>
            <w:r w:rsidR="00B11A92">
              <w:t>Сокращение коэффициента травматизма в общеобразовательной организации.</w:t>
            </w:r>
          </w:p>
        </w:tc>
        <w:tc>
          <w:tcPr>
            <w:tcW w:w="10734" w:type="dxa"/>
          </w:tcPr>
          <w:p w:rsidR="00B11A92" w:rsidRDefault="00B6616D">
            <w:r>
              <w:t>2011г. – 0,01%</w:t>
            </w:r>
          </w:p>
          <w:p w:rsidR="00B6616D" w:rsidRDefault="00B6616D" w:rsidP="00B6616D">
            <w:r>
              <w:t>2012г. – 0,01%</w:t>
            </w:r>
          </w:p>
          <w:p w:rsidR="00B6616D" w:rsidRDefault="00B6616D" w:rsidP="00B6616D">
            <w:r>
              <w:t>2013г. – 0,01%</w:t>
            </w:r>
          </w:p>
          <w:p w:rsidR="00B6616D" w:rsidRDefault="00B6616D"/>
        </w:tc>
      </w:tr>
      <w:tr w:rsidR="00B11A92" w:rsidTr="00BC78F4">
        <w:tc>
          <w:tcPr>
            <w:tcW w:w="2552" w:type="dxa"/>
            <w:vMerge w:val="restart"/>
          </w:tcPr>
          <w:p w:rsidR="00B11A92" w:rsidRDefault="00B11A92" w:rsidP="00AD3B66">
            <w:pPr>
              <w:pStyle w:val="a4"/>
              <w:numPr>
                <w:ilvl w:val="0"/>
                <w:numId w:val="1"/>
              </w:numPr>
              <w:ind w:left="317"/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комплексной безо</w:t>
            </w: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пасности и охраны труда.</w:t>
            </w:r>
            <w:bookmarkStart w:id="0" w:name="_GoBack"/>
            <w:bookmarkEnd w:id="0"/>
          </w:p>
        </w:tc>
        <w:tc>
          <w:tcPr>
            <w:tcW w:w="2591" w:type="dxa"/>
          </w:tcPr>
          <w:p w:rsidR="00B11A92" w:rsidRPr="00B6616D" w:rsidRDefault="00BC78F4" w:rsidP="00B11A92">
            <w:r>
              <w:t>9.1.</w:t>
            </w:r>
            <w:r w:rsidR="00B11A92" w:rsidRPr="00B6616D">
              <w:t>Обеспечение безопасности общеобразовательной организации в соответствии с паспортом безопасности.</w:t>
            </w:r>
          </w:p>
        </w:tc>
        <w:tc>
          <w:tcPr>
            <w:tcW w:w="10734" w:type="dxa"/>
          </w:tcPr>
          <w:p w:rsidR="00B11A92" w:rsidRDefault="00B6616D" w:rsidP="00B6616D">
            <w:r>
              <w:t xml:space="preserve">Паспорт антитеррористической защищенности утвержден 28.06.2012, согласован с Начальником </w:t>
            </w:r>
            <w:proofErr w:type="gramStart"/>
            <w:r>
              <w:t>департамента образования администрации города Южно-Сахалинска</w:t>
            </w:r>
            <w:proofErr w:type="gramEnd"/>
            <w:r>
              <w:t xml:space="preserve"> 25.06.2012, Начальником отдела УФСБ России по Сахалинской области 30.06.2012, Начальником Межмуниципального УМВД «Южно-Сахалинское» 18.06.2012</w:t>
            </w:r>
          </w:p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BC78F4" w:rsidP="00BC78F4">
            <w:pPr>
              <w:ind w:left="-32" w:right="-104"/>
            </w:pPr>
            <w:r>
              <w:t xml:space="preserve">9.2.Организация мер по </w:t>
            </w:r>
            <w:r w:rsidR="00B11A92">
              <w:t>антитеррористической защите общеобразовательной организации.</w:t>
            </w:r>
          </w:p>
        </w:tc>
        <w:tc>
          <w:tcPr>
            <w:tcW w:w="10734" w:type="dxa"/>
          </w:tcPr>
          <w:p w:rsidR="00046340" w:rsidRDefault="00046340" w:rsidP="00046340">
            <w:r>
              <w:t xml:space="preserve">Пропускной режим,  </w:t>
            </w:r>
          </w:p>
          <w:p w:rsidR="00046340" w:rsidRDefault="00046340" w:rsidP="00046340">
            <w:r>
              <w:t xml:space="preserve">ПОРЯДОК  ОРГАНИЗАЦИИ ПРОПУСКНОГО РЕЖИМА </w:t>
            </w:r>
          </w:p>
          <w:p w:rsidR="00B11A92" w:rsidRDefault="00046340" w:rsidP="00B42403">
            <w:r>
              <w:t>в МБОУ СОШ №32 приказ от</w:t>
            </w:r>
            <w:r w:rsidR="00B42403">
              <w:t xml:space="preserve"> 29.07.2013 №277</w:t>
            </w:r>
            <w:r w:rsidR="00075704">
              <w:t>.</w:t>
            </w:r>
          </w:p>
          <w:p w:rsidR="00075704" w:rsidRDefault="00075704" w:rsidP="00B42403">
            <w:r>
              <w:t>Договоры:</w:t>
            </w:r>
          </w:p>
          <w:p w:rsidR="00075704" w:rsidRDefault="00075704" w:rsidP="00B42403">
            <w:r>
              <w:t>ООО «Охранное агентство «Цезарь» №215 от 25.12.2013г.- тревожные кнопки.</w:t>
            </w:r>
          </w:p>
          <w:p w:rsidR="00075704" w:rsidRDefault="00075704" w:rsidP="00B42403">
            <w:r>
              <w:lastRenderedPageBreak/>
              <w:t>ООО «Департамент пожарной безопасности» - видеонаблюдение по периметру зданий.</w:t>
            </w:r>
          </w:p>
          <w:p w:rsidR="00075704" w:rsidRDefault="00075704" w:rsidP="00B42403">
            <w:r>
              <w:t>Установлено ограждение по периметру зданий.</w:t>
            </w:r>
          </w:p>
          <w:p w:rsidR="00075704" w:rsidRDefault="00075704" w:rsidP="00B42403">
            <w:r>
              <w:t>Установлено наружное освещение по периметру зданий.</w:t>
            </w:r>
          </w:p>
        </w:tc>
      </w:tr>
      <w:tr w:rsidR="00B11A92" w:rsidTr="00BC78F4">
        <w:tc>
          <w:tcPr>
            <w:tcW w:w="2552" w:type="dxa"/>
            <w:vMerge w:val="restart"/>
          </w:tcPr>
          <w:p w:rsidR="00B11A92" w:rsidRDefault="00B11A92" w:rsidP="00A6430F">
            <w:pPr>
              <w:pStyle w:val="a4"/>
              <w:numPr>
                <w:ilvl w:val="0"/>
                <w:numId w:val="1"/>
              </w:numPr>
              <w:ind w:left="284"/>
            </w:pPr>
            <w:r w:rsidRPr="00B11A92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системы государственно-общественного управления.</w:t>
            </w:r>
          </w:p>
        </w:tc>
        <w:tc>
          <w:tcPr>
            <w:tcW w:w="2591" w:type="dxa"/>
          </w:tcPr>
          <w:p w:rsidR="00B6616D" w:rsidRDefault="00B11A92" w:rsidP="00B11A92">
            <w:r>
              <w:t>10.1.</w:t>
            </w:r>
            <w:r>
              <w:tab/>
              <w:t>Наличие нормативной базы, в том числе локальных актов общеобразовательной организации по государственно-общественному управлению.</w:t>
            </w:r>
          </w:p>
        </w:tc>
        <w:tc>
          <w:tcPr>
            <w:tcW w:w="10734" w:type="dxa"/>
          </w:tcPr>
          <w:p w:rsidR="00046340" w:rsidRDefault="00046340" w:rsidP="00046340">
            <w:r>
              <w:t>Управляющий совет</w:t>
            </w:r>
            <w:r w:rsidR="0069104C">
              <w:t xml:space="preserve"> </w:t>
            </w:r>
          </w:p>
          <w:p w:rsidR="00046340" w:rsidRPr="007E52DF" w:rsidRDefault="00046340" w:rsidP="00046340">
            <w:pPr>
              <w:tabs>
                <w:tab w:val="left" w:pos="3725"/>
              </w:tabs>
            </w:pPr>
            <w:r>
              <w:rPr>
                <w:bCs/>
              </w:rPr>
              <w:t xml:space="preserve">ПОЛОЖЕНИЕ </w:t>
            </w:r>
            <w:r w:rsidRPr="00046340">
              <w:rPr>
                <w:bCs/>
              </w:rPr>
              <w:t>ОБ УПРАВЛЯЮЩЕМ СОВЕТЕ</w:t>
            </w:r>
            <w:r w:rsidR="0069104C">
              <w:rPr>
                <w:bCs/>
              </w:rPr>
              <w:t xml:space="preserve"> </w:t>
            </w:r>
            <w:r w:rsidRPr="00046340">
              <w:rPr>
                <w:bCs/>
              </w:rPr>
              <w:t xml:space="preserve">МБОУ СОШ №32 города Южно </w:t>
            </w:r>
            <w:r w:rsidR="0069104C">
              <w:rPr>
                <w:bCs/>
              </w:rPr>
              <w:t>–</w:t>
            </w:r>
            <w:r w:rsidRPr="00046340">
              <w:rPr>
                <w:bCs/>
              </w:rPr>
              <w:t xml:space="preserve"> Сахалинска</w:t>
            </w:r>
            <w:r w:rsidR="0069104C">
              <w:rPr>
                <w:bCs/>
              </w:rPr>
              <w:t xml:space="preserve"> </w:t>
            </w:r>
            <w:r w:rsidRPr="007E52DF">
              <w:t>приказ №390от  21.10.</w:t>
            </w:r>
            <w:r w:rsidRPr="007E52DF">
              <w:rPr>
                <w:vanish/>
              </w:rPr>
              <w:t>&lt;&lt;</w:t>
            </w:r>
            <w:r w:rsidRPr="007E52DF">
              <w:rPr>
                <w:rFonts w:ascii="Arial" w:hAnsi="Arial" w:cs="Arial"/>
                <w:color w:val="000000"/>
              </w:rPr>
              <w:t>2013г.</w:t>
            </w:r>
          </w:p>
          <w:p w:rsidR="00B11A92" w:rsidRDefault="00B11A92" w:rsidP="00046340"/>
        </w:tc>
      </w:tr>
      <w:tr w:rsidR="00B11A92" w:rsidTr="00BC78F4">
        <w:tc>
          <w:tcPr>
            <w:tcW w:w="2552" w:type="dxa"/>
            <w:vMerge/>
          </w:tcPr>
          <w:p w:rsidR="00B11A92" w:rsidRDefault="00B11A92"/>
        </w:tc>
        <w:tc>
          <w:tcPr>
            <w:tcW w:w="2591" w:type="dxa"/>
          </w:tcPr>
          <w:p w:rsidR="00B11A92" w:rsidRDefault="001007A8">
            <w:r>
              <w:t>10.2.</w:t>
            </w:r>
            <w:r w:rsidR="00B11A92">
              <w:t>Представление опыта общеобразовательной организации на публичных мероприятиях в сфере образования (форумах, конгрессах, конференциях, семинарах и других мероприятиях), средствах массовой информации.</w:t>
            </w:r>
          </w:p>
        </w:tc>
        <w:tc>
          <w:tcPr>
            <w:tcW w:w="10734" w:type="dxa"/>
          </w:tcPr>
          <w:p w:rsidR="00350CBB" w:rsidRDefault="00337FDC" w:rsidP="00337FDC">
            <w:r>
              <w:t>1.</w:t>
            </w:r>
            <w:r w:rsidR="00350CBB">
              <w:t xml:space="preserve">Муниципальный этап Всероссийского конкурса «Учитель года 2013»: </w:t>
            </w:r>
            <w:r w:rsidR="00350CBB" w:rsidRPr="00042183">
              <w:t>«Технология эффективного чтения как один из способов формирования познавательных УУД младших школьников».</w:t>
            </w:r>
          </w:p>
          <w:p w:rsidR="00350CBB" w:rsidRDefault="00350CBB" w:rsidP="00337FDC">
            <w:r>
              <w:t>2.</w:t>
            </w:r>
            <w:r w:rsidRPr="00042183">
              <w:t xml:space="preserve"> </w:t>
            </w:r>
            <w:r w:rsidR="003904C6">
              <w:t>ОНПК</w:t>
            </w:r>
            <w:r w:rsidRPr="00042183">
              <w:t xml:space="preserve"> «Рождественские чтения»</w:t>
            </w:r>
            <w:r w:rsidR="003904C6">
              <w:t xml:space="preserve"> 21.01.2013г. «Вопросы культуры в нравственном воспитании общества»</w:t>
            </w:r>
          </w:p>
          <w:p w:rsidR="003904C6" w:rsidRDefault="003904C6" w:rsidP="00337FDC">
            <w:r>
              <w:t xml:space="preserve">3. ОНПК </w:t>
            </w:r>
            <w:r w:rsidRPr="00042183">
              <w:t>«</w:t>
            </w:r>
            <w:r>
              <w:t>Формирование экологической культуры детей и школьников Сахалинской области как педагогическое взаимодействие: опыт и перспективы развития</w:t>
            </w:r>
            <w:r w:rsidRPr="00042183">
              <w:t>»</w:t>
            </w:r>
            <w:r>
              <w:t xml:space="preserve"> декабрь 2013г.</w:t>
            </w:r>
          </w:p>
          <w:p w:rsidR="00AB52A3" w:rsidRDefault="00AB52A3" w:rsidP="00AB52A3">
            <w:pPr>
              <w:rPr>
                <w:bCs/>
              </w:rPr>
            </w:pPr>
            <w:r>
              <w:t>4</w:t>
            </w:r>
            <w:r w:rsidR="00337FDC">
              <w:t>. Семинар для руководителей ОУ г</w:t>
            </w:r>
            <w:proofErr w:type="gramStart"/>
            <w:r w:rsidR="00337FDC">
              <w:t>.Ю</w:t>
            </w:r>
            <w:proofErr w:type="gramEnd"/>
            <w:r w:rsidR="00337FDC">
              <w:t>жно-Сахалинска «Создание условий для эффективного внедрения ФГОС НОО в МБОУ СОШ №32 г.Южно-Сахалинска»</w:t>
            </w:r>
            <w:r>
              <w:rPr>
                <w:b/>
                <w:bCs/>
              </w:rPr>
              <w:t xml:space="preserve"> </w:t>
            </w:r>
            <w:r w:rsidRPr="00AB52A3">
              <w:rPr>
                <w:bCs/>
              </w:rPr>
              <w:t>12.02.2013 года</w:t>
            </w:r>
          </w:p>
          <w:p w:rsidR="00AB52A3" w:rsidRDefault="00AB52A3" w:rsidP="00AA774A">
            <w:pPr>
              <w:jc w:val="both"/>
            </w:pPr>
            <w:r>
              <w:rPr>
                <w:bCs/>
              </w:rPr>
              <w:t xml:space="preserve">5. </w:t>
            </w:r>
            <w:r>
              <w:rPr>
                <w:lang w:val="en-US"/>
              </w:rPr>
              <w:t>IX</w:t>
            </w:r>
            <w:r>
              <w:t xml:space="preserve"> международн</w:t>
            </w:r>
            <w:r w:rsidRPr="00AB52A3">
              <w:t>ая</w:t>
            </w:r>
            <w:r>
              <w:t xml:space="preserve"> научно-методическая заочная конференция</w:t>
            </w:r>
            <w:r w:rsidRPr="00042183">
              <w:t xml:space="preserve"> «Российское педагогическое образ</w:t>
            </w:r>
            <w:r w:rsidR="00AA774A">
              <w:t xml:space="preserve">ование в условиях модернизации» апрель 2013. </w:t>
            </w:r>
            <w:r w:rsidR="00AA774A" w:rsidRPr="00AA774A">
              <w:t>«В поисках путей реализации путей ФГОС ООО</w:t>
            </w:r>
            <w:r w:rsidR="00AA774A">
              <w:t>.</w:t>
            </w:r>
          </w:p>
          <w:p w:rsidR="005D4716" w:rsidRDefault="005D4716" w:rsidP="005D4716">
            <w:r>
              <w:t>6. Мастер класс для слушателей КПК учителей начальных классов «</w:t>
            </w:r>
            <w:r w:rsidRPr="00042183">
              <w:t>Технология эффективного чтения как один из способов формирования познавательных УУД младших школьников».</w:t>
            </w:r>
          </w:p>
          <w:p w:rsidR="00AB52A3" w:rsidRDefault="005D4716" w:rsidP="00AB52A3">
            <w:pPr>
              <w:widowControl w:val="0"/>
              <w:rPr>
                <w:sz w:val="20"/>
                <w:szCs w:val="20"/>
              </w:rPr>
            </w:pPr>
            <w:r>
              <w:t>7</w:t>
            </w:r>
            <w:r w:rsidR="00AB52A3">
              <w:t>. Семинар учителей технологии 07.02.2014г. «Реализация ФГОС ООО»</w:t>
            </w:r>
          </w:p>
          <w:p w:rsidR="00AB52A3" w:rsidRDefault="005D4716" w:rsidP="00AB52A3">
            <w:r>
              <w:t>8</w:t>
            </w:r>
            <w:r w:rsidR="00AB52A3">
              <w:t>. ОНПК «Инновационная деятельность кафедр как критерий эффективности функционирования Института развития образования Сахалинской области</w:t>
            </w:r>
            <w:proofErr w:type="gramStart"/>
            <w:r w:rsidR="00AB52A3">
              <w:t>.</w:t>
            </w:r>
            <w:proofErr w:type="gramEnd"/>
            <w:r w:rsidR="00AB52A3">
              <w:t xml:space="preserve"> </w:t>
            </w:r>
            <w:proofErr w:type="gramStart"/>
            <w:r w:rsidR="00AB52A3">
              <w:t>д</w:t>
            </w:r>
            <w:proofErr w:type="gramEnd"/>
            <w:r w:rsidR="00AB52A3">
              <w:t>екабрь 2013 г</w:t>
            </w:r>
          </w:p>
          <w:p w:rsidR="00AB52A3" w:rsidRDefault="00AB52A3" w:rsidP="00AB52A3">
            <w:r>
              <w:t xml:space="preserve">- Как подготовить педагогический коллектив к введению ФГОС ООО? </w:t>
            </w:r>
          </w:p>
          <w:p w:rsidR="00AB52A3" w:rsidRDefault="00AB52A3" w:rsidP="00AB52A3">
            <w:r>
              <w:t>или</w:t>
            </w:r>
            <w:proofErr w:type="gramStart"/>
            <w:r>
              <w:t xml:space="preserve"> Т</w:t>
            </w:r>
            <w:proofErr w:type="gramEnd"/>
            <w:r>
              <w:t>ри задачи и одно решение.</w:t>
            </w:r>
          </w:p>
          <w:p w:rsidR="00B11A92" w:rsidRDefault="00AB52A3">
            <w:r>
              <w:t>- Реализация основных задач образовательного учреждения через инновационную деятельность.</w:t>
            </w:r>
          </w:p>
        </w:tc>
      </w:tr>
    </w:tbl>
    <w:p w:rsidR="006C43C7" w:rsidRDefault="006C43C7"/>
    <w:sectPr w:rsidR="006C43C7" w:rsidSect="00425194">
      <w:pgSz w:w="16840" w:h="11907" w:orient="landscape"/>
      <w:pgMar w:top="1135" w:right="522" w:bottom="568" w:left="13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1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3.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0"/>
        <w:szCs w:val="10"/>
        <w:u w:val="none"/>
      </w:rPr>
    </w:lvl>
  </w:abstractNum>
  <w:abstractNum w:abstractNumId="2">
    <w:nsid w:val="0E2C5C9F"/>
    <w:multiLevelType w:val="multilevel"/>
    <w:tmpl w:val="F922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479849E5"/>
    <w:multiLevelType w:val="hybridMultilevel"/>
    <w:tmpl w:val="157CA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537C8"/>
    <w:multiLevelType w:val="hybridMultilevel"/>
    <w:tmpl w:val="D59A1C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736C5108"/>
    <w:multiLevelType w:val="hybridMultilevel"/>
    <w:tmpl w:val="AD74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756F"/>
    <w:rsid w:val="00004BE3"/>
    <w:rsid w:val="00046340"/>
    <w:rsid w:val="00075704"/>
    <w:rsid w:val="000C52E6"/>
    <w:rsid w:val="001007A8"/>
    <w:rsid w:val="00101BC6"/>
    <w:rsid w:val="00337FDC"/>
    <w:rsid w:val="00350CBB"/>
    <w:rsid w:val="003904C6"/>
    <w:rsid w:val="0039758B"/>
    <w:rsid w:val="003A17E7"/>
    <w:rsid w:val="0040676D"/>
    <w:rsid w:val="00425194"/>
    <w:rsid w:val="004C1EF3"/>
    <w:rsid w:val="005B1A3B"/>
    <w:rsid w:val="005D4716"/>
    <w:rsid w:val="0069104C"/>
    <w:rsid w:val="006C43C7"/>
    <w:rsid w:val="007E52DF"/>
    <w:rsid w:val="008E22BD"/>
    <w:rsid w:val="00A6430F"/>
    <w:rsid w:val="00A647AB"/>
    <w:rsid w:val="00AA774A"/>
    <w:rsid w:val="00AB52A3"/>
    <w:rsid w:val="00AD3B66"/>
    <w:rsid w:val="00B11A92"/>
    <w:rsid w:val="00B21274"/>
    <w:rsid w:val="00B42403"/>
    <w:rsid w:val="00B541ED"/>
    <w:rsid w:val="00B6616D"/>
    <w:rsid w:val="00BC78F4"/>
    <w:rsid w:val="00CD0A20"/>
    <w:rsid w:val="00D5537E"/>
    <w:rsid w:val="00D8422C"/>
    <w:rsid w:val="00DA7C19"/>
    <w:rsid w:val="00E06524"/>
    <w:rsid w:val="00F45484"/>
    <w:rsid w:val="00F91496"/>
    <w:rsid w:val="00FA756F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manOldStyle">
    <w:name w:val="Основной текст + Bookman Old Style"/>
    <w:aliases w:val="5 pt,Интервал 0 pt"/>
    <w:basedOn w:val="a0"/>
    <w:uiPriority w:val="99"/>
    <w:rsid w:val="00FA756F"/>
    <w:rPr>
      <w:rFonts w:ascii="Bookman Old Style" w:hAnsi="Bookman Old Style" w:cs="Bookman Old Style"/>
      <w:spacing w:val="3"/>
      <w:sz w:val="10"/>
      <w:szCs w:val="10"/>
      <w:u w:val="none"/>
    </w:rPr>
  </w:style>
  <w:style w:type="paragraph" w:styleId="a4">
    <w:name w:val="List Paragraph"/>
    <w:basedOn w:val="a"/>
    <w:uiPriority w:val="34"/>
    <w:qFormat/>
    <w:rsid w:val="00FA756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FA756F"/>
    <w:rPr>
      <w:spacing w:val="-9"/>
      <w:sz w:val="16"/>
      <w:szCs w:val="16"/>
      <w:shd w:val="clear" w:color="auto" w:fill="FFFFFF"/>
    </w:rPr>
  </w:style>
  <w:style w:type="character" w:customStyle="1" w:styleId="BookmanOldStyle2">
    <w:name w:val="Основной текст + Bookman Old Style2"/>
    <w:aliases w:val="5 pt3,Курсив,Интервал 0 pt3"/>
    <w:basedOn w:val="1"/>
    <w:uiPriority w:val="99"/>
    <w:rsid w:val="00FA756F"/>
    <w:rPr>
      <w:rFonts w:ascii="Bookman Old Style" w:hAnsi="Bookman Old Style" w:cs="Bookman Old Style"/>
      <w:i/>
      <w:iCs/>
      <w:spacing w:val="-9"/>
      <w:sz w:val="10"/>
      <w:szCs w:val="10"/>
      <w:shd w:val="clear" w:color="auto" w:fill="FFFFFF"/>
    </w:rPr>
  </w:style>
  <w:style w:type="paragraph" w:styleId="a5">
    <w:name w:val="Body Text"/>
    <w:basedOn w:val="a"/>
    <w:link w:val="1"/>
    <w:uiPriority w:val="99"/>
    <w:rsid w:val="00FA756F"/>
    <w:pPr>
      <w:widowControl w:val="0"/>
      <w:shd w:val="clear" w:color="auto" w:fill="FFFFFF"/>
      <w:spacing w:line="240" w:lineRule="atLeast"/>
    </w:pPr>
    <w:rPr>
      <w:spacing w:val="-9"/>
      <w:sz w:val="16"/>
      <w:szCs w:val="16"/>
    </w:rPr>
  </w:style>
  <w:style w:type="character" w:customStyle="1" w:styleId="a6">
    <w:name w:val="Основной текст Знак"/>
    <w:basedOn w:val="a0"/>
    <w:rsid w:val="00FA756F"/>
    <w:rPr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sid w:val="00FA756F"/>
    <w:rPr>
      <w:rFonts w:ascii="Bookman Old Style" w:hAnsi="Bookman Old Style" w:cs="Bookman Old Style"/>
      <w:spacing w:val="3"/>
      <w:sz w:val="10"/>
      <w:szCs w:val="10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A756F"/>
    <w:pPr>
      <w:widowControl w:val="0"/>
      <w:shd w:val="clear" w:color="auto" w:fill="FFFFFF"/>
      <w:spacing w:after="180" w:line="173" w:lineRule="exact"/>
      <w:jc w:val="center"/>
    </w:pPr>
    <w:rPr>
      <w:rFonts w:ascii="Bookman Old Style" w:hAnsi="Bookman Old Style" w:cs="Bookman Old Style"/>
      <w:spacing w:val="3"/>
      <w:sz w:val="10"/>
      <w:szCs w:val="10"/>
    </w:rPr>
  </w:style>
  <w:style w:type="paragraph" w:styleId="a7">
    <w:name w:val="Balloon Text"/>
    <w:basedOn w:val="a"/>
    <w:link w:val="a8"/>
    <w:rsid w:val="00100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07A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007A8"/>
    <w:rPr>
      <w:color w:val="0000FF"/>
      <w:u w:val="single"/>
    </w:rPr>
  </w:style>
  <w:style w:type="paragraph" w:customStyle="1" w:styleId="acxspmiddle">
    <w:name w:val="acxspmiddle"/>
    <w:basedOn w:val="a"/>
    <w:rsid w:val="00004B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manOldStyle">
    <w:name w:val="Основной текст + Bookman Old Style"/>
    <w:aliases w:val="5 pt,Интервал 0 pt"/>
    <w:basedOn w:val="a0"/>
    <w:uiPriority w:val="99"/>
    <w:rsid w:val="00FA756F"/>
    <w:rPr>
      <w:rFonts w:ascii="Bookman Old Style" w:hAnsi="Bookman Old Style" w:cs="Bookman Old Style"/>
      <w:spacing w:val="3"/>
      <w:sz w:val="10"/>
      <w:szCs w:val="10"/>
      <w:u w:val="none"/>
    </w:rPr>
  </w:style>
  <w:style w:type="paragraph" w:styleId="a4">
    <w:name w:val="List Paragraph"/>
    <w:basedOn w:val="a"/>
    <w:uiPriority w:val="34"/>
    <w:qFormat/>
    <w:rsid w:val="00FA756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FA756F"/>
    <w:rPr>
      <w:spacing w:val="-9"/>
      <w:sz w:val="16"/>
      <w:szCs w:val="16"/>
      <w:shd w:val="clear" w:color="auto" w:fill="FFFFFF"/>
    </w:rPr>
  </w:style>
  <w:style w:type="character" w:customStyle="1" w:styleId="BookmanOldStyle2">
    <w:name w:val="Основной текст + Bookman Old Style2"/>
    <w:aliases w:val="5 pt3,Курсив,Интервал 0 pt3"/>
    <w:basedOn w:val="1"/>
    <w:uiPriority w:val="99"/>
    <w:rsid w:val="00FA756F"/>
    <w:rPr>
      <w:rFonts w:ascii="Bookman Old Style" w:hAnsi="Bookman Old Style" w:cs="Bookman Old Style"/>
      <w:i/>
      <w:iCs/>
      <w:spacing w:val="-9"/>
      <w:sz w:val="10"/>
      <w:szCs w:val="10"/>
      <w:shd w:val="clear" w:color="auto" w:fill="FFFFFF"/>
    </w:rPr>
  </w:style>
  <w:style w:type="paragraph" w:styleId="a5">
    <w:name w:val="Body Text"/>
    <w:basedOn w:val="a"/>
    <w:link w:val="1"/>
    <w:uiPriority w:val="99"/>
    <w:rsid w:val="00FA756F"/>
    <w:pPr>
      <w:widowControl w:val="0"/>
      <w:shd w:val="clear" w:color="auto" w:fill="FFFFFF"/>
      <w:spacing w:line="240" w:lineRule="atLeast"/>
    </w:pPr>
    <w:rPr>
      <w:spacing w:val="-9"/>
      <w:sz w:val="16"/>
      <w:szCs w:val="16"/>
    </w:rPr>
  </w:style>
  <w:style w:type="character" w:customStyle="1" w:styleId="a6">
    <w:name w:val="Основной текст Знак"/>
    <w:basedOn w:val="a0"/>
    <w:rsid w:val="00FA756F"/>
    <w:rPr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sid w:val="00FA756F"/>
    <w:rPr>
      <w:rFonts w:ascii="Bookman Old Style" w:hAnsi="Bookman Old Style" w:cs="Bookman Old Style"/>
      <w:spacing w:val="3"/>
      <w:sz w:val="10"/>
      <w:szCs w:val="10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A756F"/>
    <w:pPr>
      <w:widowControl w:val="0"/>
      <w:shd w:val="clear" w:color="auto" w:fill="FFFFFF"/>
      <w:spacing w:after="180" w:line="173" w:lineRule="exact"/>
      <w:jc w:val="center"/>
    </w:pPr>
    <w:rPr>
      <w:rFonts w:ascii="Bookman Old Style" w:hAnsi="Bookman Old Style" w:cs="Bookman Old Style"/>
      <w:spacing w:val="3"/>
      <w:sz w:val="10"/>
      <w:szCs w:val="10"/>
    </w:rPr>
  </w:style>
  <w:style w:type="paragraph" w:styleId="a7">
    <w:name w:val="Balloon Text"/>
    <w:basedOn w:val="a"/>
    <w:link w:val="a8"/>
    <w:rsid w:val="00100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07A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007A8"/>
    <w:rPr>
      <w:color w:val="0000FF"/>
      <w:u w:val="single"/>
    </w:rPr>
  </w:style>
  <w:style w:type="paragraph" w:customStyle="1" w:styleId="acxspmiddle">
    <w:name w:val="acxspmiddle"/>
    <w:basedOn w:val="a"/>
    <w:rsid w:val="00004B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kh-school32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2014-03-11T00:37:00Z</cp:lastPrinted>
  <dcterms:created xsi:type="dcterms:W3CDTF">2014-03-02T21:39:00Z</dcterms:created>
  <dcterms:modified xsi:type="dcterms:W3CDTF">2014-03-11T07:52:00Z</dcterms:modified>
</cp:coreProperties>
</file>